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03" w:rsidRDefault="00882103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882103" w:rsidRDefault="00882103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E7197E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887A3E" w:rsidRPr="00887A3E">
        <w:rPr>
          <w:szCs w:val="24"/>
        </w:rPr>
        <w:t>по обсуж</w:t>
      </w:r>
      <w:r w:rsidR="00DD64A4">
        <w:rPr>
          <w:szCs w:val="24"/>
        </w:rPr>
        <w:t>дению проекта внесения изменения</w:t>
      </w:r>
      <w:r w:rsidR="00887A3E" w:rsidRPr="00887A3E">
        <w:rPr>
          <w:szCs w:val="24"/>
        </w:rPr>
        <w:t xml:space="preserve"> </w:t>
      </w:r>
      <w:r w:rsidR="00E7197E" w:rsidRPr="00B35B5B">
        <w:rPr>
          <w:szCs w:val="24"/>
        </w:rPr>
        <w:t>в Генеральный план муниципального образования город Тула, утвержденный решением Тульской городской Думы от 23.12.2016 № 33/838</w:t>
      </w:r>
      <w:r w:rsidR="00E7197E">
        <w:rPr>
          <w:szCs w:val="24"/>
        </w:rPr>
        <w:t>,</w:t>
      </w:r>
      <w:r w:rsidR="00E7197E" w:rsidRPr="00B35B5B">
        <w:rPr>
          <w:szCs w:val="24"/>
        </w:rPr>
        <w:t xml:space="preserve"> </w:t>
      </w:r>
      <w:r w:rsidR="006D3828" w:rsidRPr="00B35B5B">
        <w:rPr>
          <w:szCs w:val="24"/>
        </w:rPr>
        <w:t>на территории</w:t>
      </w:r>
      <w:r w:rsidR="006D3828">
        <w:rPr>
          <w:szCs w:val="24"/>
        </w:rPr>
        <w:t xml:space="preserve"> в д. Варваровка муниципального образования город Тула</w:t>
      </w:r>
      <w:r w:rsidR="00003C28">
        <w:rPr>
          <w:szCs w:val="24"/>
        </w:rPr>
        <w:t xml:space="preserve">, </w:t>
      </w:r>
      <w:r w:rsidR="006D3828">
        <w:rPr>
          <w:szCs w:val="24"/>
        </w:rPr>
        <w:t>назначены постановлениями</w:t>
      </w:r>
      <w:r w:rsidRPr="001D682C">
        <w:rPr>
          <w:szCs w:val="24"/>
        </w:rPr>
        <w:t xml:space="preserve"> Главы муниципального образования город Тула от </w:t>
      </w:r>
      <w:r w:rsidR="00887A3E">
        <w:rPr>
          <w:szCs w:val="24"/>
        </w:rPr>
        <w:t>2</w:t>
      </w:r>
      <w:r w:rsidR="006D3828">
        <w:rPr>
          <w:szCs w:val="24"/>
        </w:rPr>
        <w:t>4</w:t>
      </w:r>
      <w:r>
        <w:rPr>
          <w:szCs w:val="24"/>
        </w:rPr>
        <w:t>.0</w:t>
      </w:r>
      <w:r w:rsidR="006D3828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6D3828">
        <w:rPr>
          <w:szCs w:val="24"/>
        </w:rPr>
        <w:t>106</w:t>
      </w:r>
      <w:r w:rsidRPr="001D682C">
        <w:rPr>
          <w:szCs w:val="24"/>
        </w:rPr>
        <w:t>-п</w:t>
      </w:r>
      <w:r w:rsidR="006D3828">
        <w:rPr>
          <w:szCs w:val="24"/>
        </w:rPr>
        <w:t xml:space="preserve">, </w:t>
      </w:r>
      <w:r w:rsidR="006D3828" w:rsidRPr="001D682C">
        <w:rPr>
          <w:szCs w:val="24"/>
        </w:rPr>
        <w:t xml:space="preserve">от </w:t>
      </w:r>
      <w:r w:rsidR="00C874B3">
        <w:rPr>
          <w:szCs w:val="24"/>
        </w:rPr>
        <w:t>29.06</w:t>
      </w:r>
      <w:r w:rsidR="006D3828">
        <w:rPr>
          <w:szCs w:val="24"/>
        </w:rPr>
        <w:t>.2018 № 142-п</w:t>
      </w:r>
      <w:r w:rsidRPr="001D682C">
        <w:rPr>
          <w:szCs w:val="24"/>
        </w:rPr>
        <w:t xml:space="preserve">. </w:t>
      </w:r>
      <w:r w:rsidR="00E7197E" w:rsidRPr="00E7197E">
        <w:rPr>
          <w:szCs w:val="24"/>
        </w:rPr>
        <w:t xml:space="preserve">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DD64A4">
        <w:rPr>
          <w:szCs w:val="24"/>
        </w:rPr>
        <w:t>проекта внесения изменения</w:t>
      </w:r>
      <w:r w:rsidR="009F1C39" w:rsidRPr="009F1C39">
        <w:rPr>
          <w:szCs w:val="24"/>
        </w:rPr>
        <w:t xml:space="preserve"> </w:t>
      </w:r>
      <w:r w:rsidR="005D490F" w:rsidRPr="00B35B5B">
        <w:rPr>
          <w:szCs w:val="24"/>
        </w:rPr>
        <w:t>в Генеральный план муниципального образования город Тула, утвержденный решением Тульской городской Думы от 23.12.2016 № 33/838</w:t>
      </w:r>
      <w:r w:rsidR="005D490F">
        <w:rPr>
          <w:szCs w:val="24"/>
        </w:rPr>
        <w:t>,</w:t>
      </w:r>
      <w:r w:rsidR="005D490F" w:rsidRPr="00B35B5B">
        <w:rPr>
          <w:szCs w:val="24"/>
        </w:rPr>
        <w:t xml:space="preserve"> </w:t>
      </w:r>
      <w:r w:rsidR="006D3828" w:rsidRPr="00B35B5B">
        <w:rPr>
          <w:szCs w:val="24"/>
        </w:rPr>
        <w:t>на территории</w:t>
      </w:r>
      <w:r w:rsidR="006D3828">
        <w:rPr>
          <w:szCs w:val="24"/>
        </w:rPr>
        <w:t xml:space="preserve"> в д. Варваровка муниципального образования город Тула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6D3828">
        <w:rPr>
          <w:rFonts w:eastAsia="Times New Roman" w:cs="Times New Roman"/>
          <w:szCs w:val="24"/>
          <w:lang w:eastAsia="ru-RU"/>
        </w:rPr>
        <w:t>20</w:t>
      </w:r>
      <w:r w:rsidR="00A94350">
        <w:rPr>
          <w:rFonts w:eastAsia="Times New Roman" w:cs="Times New Roman"/>
          <w:szCs w:val="24"/>
          <w:lang w:eastAsia="ru-RU"/>
        </w:rPr>
        <w:t xml:space="preserve"> </w:t>
      </w:r>
      <w:r w:rsidR="006D3828">
        <w:rPr>
          <w:rFonts w:eastAsia="Times New Roman" w:cs="Times New Roman"/>
          <w:szCs w:val="24"/>
          <w:lang w:eastAsia="ru-RU"/>
        </w:rPr>
        <w:t>августа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6D3828" w:rsidRPr="001D682C" w:rsidRDefault="006D3828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Тургеневская, д. 67 с 02 июля по 20 августа 2018 года</w:t>
      </w:r>
      <w:r>
        <w:t xml:space="preserve">. </w:t>
      </w:r>
      <w:r w:rsidRPr="00EE7430">
        <w:t>Консультации по экспозиции проекта провод</w:t>
      </w:r>
      <w:r>
        <w:t>ились</w:t>
      </w:r>
      <w:r w:rsidRPr="00EE7430">
        <w:t xml:space="preserve"> </w:t>
      </w:r>
      <w:r w:rsidRPr="00E31262">
        <w:t xml:space="preserve"> </w:t>
      </w:r>
      <w:r>
        <w:t xml:space="preserve">каждый понедельник и четверг </w:t>
      </w:r>
      <w:r w:rsidRPr="00E31262">
        <w:rPr>
          <w:color w:val="000000"/>
        </w:rPr>
        <w:t xml:space="preserve"> с</w:t>
      </w:r>
      <w:r>
        <w:rPr>
          <w:color w:val="000000"/>
        </w:rPr>
        <w:t xml:space="preserve"> 15.00</w:t>
      </w:r>
      <w:r w:rsidRPr="00E31262">
        <w:rPr>
          <w:color w:val="000000"/>
        </w:rPr>
        <w:t xml:space="preserve"> часов до </w:t>
      </w:r>
      <w:r>
        <w:rPr>
          <w:color w:val="000000"/>
        </w:rPr>
        <w:t>17.00</w:t>
      </w:r>
      <w:r w:rsidRPr="00E31262">
        <w:rPr>
          <w:color w:val="000000"/>
        </w:rPr>
        <w:t xml:space="preserve"> часов</w:t>
      </w:r>
      <w:r>
        <w:rPr>
          <w:color w:val="000000"/>
        </w:rPr>
        <w:t>.</w:t>
      </w:r>
    </w:p>
    <w:p w:rsidR="00EC0241" w:rsidRPr="003632D4" w:rsidRDefault="00EC0241" w:rsidP="003632D4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DD64A4">
        <w:rPr>
          <w:szCs w:val="24"/>
        </w:rPr>
        <w:t>проекта внесения изменения</w:t>
      </w:r>
      <w:r w:rsidR="00ED43CE" w:rsidRPr="00ED43CE">
        <w:rPr>
          <w:szCs w:val="24"/>
        </w:rPr>
        <w:t xml:space="preserve"> </w:t>
      </w:r>
      <w:r w:rsidR="00A4094D" w:rsidRPr="00B35B5B">
        <w:rPr>
          <w:szCs w:val="24"/>
        </w:rPr>
        <w:t>в Генеральный план муниципального образования город Тула, утвержденный решением Тульской городской Дум</w:t>
      </w:r>
      <w:r w:rsidR="00882103">
        <w:rPr>
          <w:szCs w:val="24"/>
        </w:rPr>
        <w:t>ы от 23.12.2016 № </w:t>
      </w:r>
      <w:r w:rsidR="00A4094D" w:rsidRPr="00B35B5B">
        <w:rPr>
          <w:szCs w:val="24"/>
        </w:rPr>
        <w:t>33/838</w:t>
      </w:r>
      <w:r w:rsidR="00A4094D">
        <w:rPr>
          <w:szCs w:val="24"/>
        </w:rPr>
        <w:t>,</w:t>
      </w:r>
      <w:r w:rsidR="00A4094D" w:rsidRPr="00B35B5B">
        <w:rPr>
          <w:szCs w:val="24"/>
        </w:rPr>
        <w:t xml:space="preserve"> </w:t>
      </w:r>
      <w:r w:rsidR="006D3828" w:rsidRPr="00B35B5B">
        <w:rPr>
          <w:szCs w:val="24"/>
        </w:rPr>
        <w:t>на территории</w:t>
      </w:r>
      <w:r w:rsidR="006D3828">
        <w:rPr>
          <w:szCs w:val="24"/>
        </w:rPr>
        <w:t xml:space="preserve"> в д. Варваровка муниципального образования город Тула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</w:t>
      </w:r>
      <w:r w:rsidR="003632D4">
        <w:rPr>
          <w:rFonts w:eastAsia="Times New Roman" w:cs="Calibri"/>
          <w:szCs w:val="24"/>
          <w:lang w:eastAsia="ru-RU"/>
        </w:rPr>
        <w:t>е участников публичных слушаний</w:t>
      </w:r>
      <w:r w:rsidRPr="0066299C">
        <w:rPr>
          <w:szCs w:val="24"/>
        </w:rPr>
        <w:t> </w:t>
      </w:r>
      <w:r w:rsidR="003632D4">
        <w:rPr>
          <w:szCs w:val="24"/>
        </w:rPr>
        <w:t>о</w:t>
      </w:r>
      <w:r w:rsidRPr="0066299C">
        <w:rPr>
          <w:szCs w:val="24"/>
        </w:rPr>
        <w:t xml:space="preserve">добрить </w:t>
      </w:r>
      <w:r w:rsidR="00DD64A4">
        <w:rPr>
          <w:szCs w:val="24"/>
        </w:rPr>
        <w:t>проект внесения изменения</w:t>
      </w:r>
      <w:r w:rsidR="00ED43CE" w:rsidRPr="00887A3E">
        <w:rPr>
          <w:szCs w:val="24"/>
        </w:rPr>
        <w:t xml:space="preserve"> </w:t>
      </w:r>
      <w:r w:rsidR="00B17643" w:rsidRPr="00B35B5B">
        <w:rPr>
          <w:szCs w:val="24"/>
        </w:rPr>
        <w:t>в Генеральный план муниципального образования город Тула, утвержденный решением Тульской городской Думы от 23.12.2016 № 33/838</w:t>
      </w:r>
      <w:r w:rsidR="00B17643">
        <w:rPr>
          <w:szCs w:val="24"/>
        </w:rPr>
        <w:t>,</w:t>
      </w:r>
      <w:r w:rsidR="00B17643" w:rsidRPr="00B35B5B">
        <w:rPr>
          <w:szCs w:val="24"/>
        </w:rPr>
        <w:t xml:space="preserve"> </w:t>
      </w:r>
      <w:r w:rsidR="006D3828" w:rsidRPr="00B35B5B">
        <w:rPr>
          <w:szCs w:val="24"/>
        </w:rPr>
        <w:t>на территории</w:t>
      </w:r>
      <w:r w:rsidR="006D3828">
        <w:rPr>
          <w:szCs w:val="24"/>
        </w:rPr>
        <w:t xml:space="preserve"> в д</w:t>
      </w:r>
      <w:proofErr w:type="gramEnd"/>
      <w:r w:rsidR="006D3828">
        <w:rPr>
          <w:szCs w:val="24"/>
        </w:rPr>
        <w:t>. Варваровка муниципального образования город Тула</w:t>
      </w:r>
      <w:r w:rsidR="00785F96">
        <w:rPr>
          <w:szCs w:val="24"/>
        </w:rPr>
        <w:t>, предлагающий:</w:t>
      </w:r>
    </w:p>
    <w:p w:rsidR="00253525" w:rsidRPr="00253525" w:rsidRDefault="00253525" w:rsidP="00253525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253525">
        <w:rPr>
          <w:rFonts w:eastAsia="Calibri" w:cs="Times New Roman"/>
          <w:szCs w:val="24"/>
        </w:rPr>
        <w:t>- изменить в карте функциональных зон Генерального плана муниципального образования город Тула, на территории в д. Варваровка  муниципального образования город Тула, зону сельскохозяйственного использования на жилую зону</w:t>
      </w:r>
      <w:r w:rsidR="00975BF3">
        <w:rPr>
          <w:rFonts w:eastAsia="Calibri" w:cs="Times New Roman"/>
          <w:szCs w:val="24"/>
        </w:rPr>
        <w:t xml:space="preserve"> (приложение</w:t>
      </w:r>
      <w:r>
        <w:rPr>
          <w:rFonts w:eastAsia="Calibri" w:cs="Times New Roman"/>
          <w:szCs w:val="24"/>
        </w:rPr>
        <w:t>)</w:t>
      </w:r>
      <w:r w:rsidRPr="00253525">
        <w:rPr>
          <w:rFonts w:eastAsia="Calibri" w:cs="Times New Roman"/>
          <w:szCs w:val="24"/>
        </w:rPr>
        <w:t>.</w:t>
      </w:r>
    </w:p>
    <w:p w:rsidR="00EF398C" w:rsidRPr="003632D4" w:rsidRDefault="00EC0241" w:rsidP="003632D4">
      <w:pPr>
        <w:tabs>
          <w:tab w:val="left" w:pos="567"/>
        </w:tabs>
        <w:spacing w:after="0" w:line="240" w:lineRule="auto"/>
        <w:ind w:firstLine="709"/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632D4">
        <w:rPr>
          <w:szCs w:val="24"/>
        </w:rPr>
        <w:t xml:space="preserve"> </w:t>
      </w:r>
      <w:r w:rsidR="00EF398C" w:rsidRPr="007905C4">
        <w:t>внес</w:t>
      </w:r>
      <w:r w:rsidR="003632D4">
        <w:t>ти</w:t>
      </w:r>
      <w:r w:rsidR="00EF398C" w:rsidRPr="007905C4">
        <w:t xml:space="preserve"> </w:t>
      </w:r>
      <w:r w:rsidR="009A39A9" w:rsidRPr="00B35B5B">
        <w:rPr>
          <w:szCs w:val="24"/>
        </w:rPr>
        <w:t>в Генеральный план муниципального образования город Тула, утвержденный решением Тульской городской Думы от 23.12.2016 № 33/838</w:t>
      </w:r>
      <w:r w:rsidR="009A39A9">
        <w:rPr>
          <w:szCs w:val="24"/>
        </w:rPr>
        <w:t>,</w:t>
      </w:r>
      <w:r w:rsidR="009A39A9" w:rsidRPr="00B35B5B">
        <w:rPr>
          <w:szCs w:val="24"/>
        </w:rPr>
        <w:t xml:space="preserve"> </w:t>
      </w:r>
      <w:r w:rsidR="006D3828" w:rsidRPr="00B35B5B">
        <w:rPr>
          <w:szCs w:val="24"/>
        </w:rPr>
        <w:t>на территории</w:t>
      </w:r>
      <w:r w:rsidR="006D3828">
        <w:rPr>
          <w:szCs w:val="24"/>
        </w:rPr>
        <w:t xml:space="preserve"> в д. Варваровка муниципального образования город Тула</w:t>
      </w:r>
      <w:r w:rsidR="00EF398C">
        <w:rPr>
          <w:szCs w:val="24"/>
        </w:rPr>
        <w:t xml:space="preserve">, </w:t>
      </w:r>
      <w:r w:rsidR="00DD64A4">
        <w:rPr>
          <w:szCs w:val="24"/>
        </w:rPr>
        <w:t>следующее</w:t>
      </w:r>
      <w:r w:rsidR="003632D4">
        <w:rPr>
          <w:szCs w:val="24"/>
        </w:rPr>
        <w:t xml:space="preserve"> изменени</w:t>
      </w:r>
      <w:r w:rsidR="00DD64A4">
        <w:rPr>
          <w:szCs w:val="24"/>
        </w:rPr>
        <w:t>е</w:t>
      </w:r>
      <w:r w:rsidR="00EF398C">
        <w:rPr>
          <w:szCs w:val="24"/>
        </w:rPr>
        <w:t>:</w:t>
      </w:r>
    </w:p>
    <w:p w:rsidR="00253525" w:rsidRDefault="00253525" w:rsidP="00EC0241">
      <w:pPr>
        <w:tabs>
          <w:tab w:val="left" w:pos="567"/>
        </w:tabs>
        <w:spacing w:after="0" w:line="240" w:lineRule="auto"/>
        <w:ind w:firstLine="709"/>
        <w:rPr>
          <w:rFonts w:eastAsia="Calibri" w:cs="Times New Roman"/>
          <w:szCs w:val="24"/>
        </w:rPr>
      </w:pPr>
      <w:r w:rsidRPr="00253525">
        <w:rPr>
          <w:rFonts w:eastAsia="Calibri" w:cs="Times New Roman"/>
          <w:szCs w:val="24"/>
        </w:rPr>
        <w:t>- изменить в карте функциональных зон Генерального плана муниципального образования город Тула, на территории в д. Варваровка  муниципального образования город Тула, зону сельскохозяйственного использования на жилую зону</w:t>
      </w:r>
      <w:r w:rsidR="00F2458C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F51F25" w:rsidRPr="00E31B7A">
        <w:rPr>
          <w:snapToGrid w:val="0"/>
          <w:color w:val="000000"/>
        </w:rPr>
        <w:t xml:space="preserve">Опубликовать </w:t>
      </w:r>
      <w:r w:rsidR="00F51F25">
        <w:rPr>
          <w:snapToGrid w:val="0"/>
          <w:color w:val="000000"/>
        </w:rPr>
        <w:t xml:space="preserve">итоги  (рекомендации) публичных слушаний </w:t>
      </w:r>
      <w:r w:rsidR="00F51F25" w:rsidRPr="00E31B7A">
        <w:t>в официальном печатном издании муниципа</w:t>
      </w:r>
      <w:r w:rsidR="00F51F25">
        <w:t>льного образования - бюллетене «</w:t>
      </w:r>
      <w:r w:rsidR="00F51F25" w:rsidRPr="00E31B7A">
        <w:t>Официальный вестник муници</w:t>
      </w:r>
      <w:r w:rsidR="00F51F25">
        <w:t xml:space="preserve">пального </w:t>
      </w:r>
      <w:proofErr w:type="gramStart"/>
      <w:r w:rsidR="00F51F25">
        <w:t xml:space="preserve">образования город Тула» </w:t>
      </w:r>
      <w:r w:rsidR="00F51F25">
        <w:rPr>
          <w:rFonts w:cs="Times New Roman"/>
          <w:szCs w:val="24"/>
        </w:rPr>
        <w:t xml:space="preserve">и разместить их  </w:t>
      </w:r>
      <w:r w:rsidR="00F51F25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7" w:history="1">
        <w:r w:rsidR="00F51F25" w:rsidRPr="000562D2">
          <w:rPr>
            <w:rStyle w:val="a5"/>
            <w:rFonts w:eastAsia="Calibri"/>
          </w:rPr>
          <w:t>http://www.npacity.tula.ru</w:t>
        </w:r>
      </w:hyperlink>
      <w:r w:rsidR="00F51F25" w:rsidRPr="000562D2">
        <w:rPr>
          <w:rFonts w:cs="Times New Roman"/>
          <w:szCs w:val="24"/>
        </w:rPr>
        <w:t>) и официальном сайте Тульской городской Думы (</w:t>
      </w:r>
      <w:r w:rsidR="00F51F25" w:rsidRPr="000562D2">
        <w:rPr>
          <w:rFonts w:cs="Times New Roman"/>
          <w:szCs w:val="24"/>
          <w:u w:val="single"/>
        </w:rPr>
        <w:t>http://www.</w:t>
      </w:r>
      <w:proofErr w:type="gramEnd"/>
      <w:hyperlink r:id="rId8" w:tgtFrame="_blank" w:history="1">
        <w:r w:rsidR="00F51F25" w:rsidRPr="000562D2">
          <w:rPr>
            <w:rStyle w:val="a5"/>
            <w:bCs/>
          </w:rPr>
          <w:t>cityduma.tula.ru</w:t>
        </w:r>
      </w:hyperlink>
      <w:r w:rsidR="00F51F25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882103" w:rsidRDefault="00882103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</w:p>
    <w:p w:rsidR="00253525" w:rsidRDefault="00253525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</w:p>
    <w:p w:rsidR="0074262E" w:rsidRPr="006D3828" w:rsidRDefault="0074262E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8438E6" w:rsidRDefault="006D3828" w:rsidP="006D3828">
      <w:pPr>
        <w:autoSpaceDE w:val="0"/>
        <w:autoSpaceDN w:val="0"/>
        <w:adjustRightInd w:val="0"/>
        <w:spacing w:after="0" w:line="240" w:lineRule="auto"/>
        <w:ind w:right="-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Член</w:t>
      </w:r>
      <w:r>
        <w:rPr>
          <w:rFonts w:eastAsia="Times New Roman" w:cs="Times New Roman"/>
          <w:szCs w:val="24"/>
        </w:rPr>
        <w:t xml:space="preserve"> постоянной </w:t>
      </w:r>
      <w:r w:rsidRPr="00801E4C">
        <w:rPr>
          <w:rFonts w:eastAsia="Times New Roman" w:cs="Times New Roman"/>
          <w:szCs w:val="24"/>
        </w:rPr>
        <w:t>комиссии</w:t>
      </w:r>
    </w:p>
    <w:p w:rsidR="008438E6" w:rsidRDefault="008438E6" w:rsidP="006D3828">
      <w:pPr>
        <w:autoSpaceDE w:val="0"/>
        <w:autoSpaceDN w:val="0"/>
        <w:adjustRightInd w:val="0"/>
        <w:spacing w:after="0" w:line="240" w:lineRule="auto"/>
        <w:ind w:right="-2"/>
        <w:jc w:val="left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Тульской    городской   </w:t>
      </w:r>
      <w:r w:rsidR="006D3828" w:rsidRPr="00801E4C">
        <w:rPr>
          <w:rFonts w:eastAsia="Times New Roman" w:cs="Times New Roman"/>
          <w:szCs w:val="24"/>
        </w:rPr>
        <w:t>Думы</w:t>
      </w:r>
    </w:p>
    <w:p w:rsidR="008438E6" w:rsidRDefault="008438E6" w:rsidP="006D3828">
      <w:pPr>
        <w:autoSpaceDE w:val="0"/>
        <w:autoSpaceDN w:val="0"/>
        <w:adjustRightInd w:val="0"/>
        <w:spacing w:after="0" w:line="240" w:lineRule="auto"/>
        <w:ind w:right="-2"/>
        <w:jc w:val="left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по инвестиционной политике, </w:t>
      </w:r>
    </w:p>
    <w:p w:rsidR="008438E6" w:rsidRDefault="008438E6" w:rsidP="006D3828">
      <w:pPr>
        <w:autoSpaceDE w:val="0"/>
        <w:autoSpaceDN w:val="0"/>
        <w:adjustRightInd w:val="0"/>
        <w:spacing w:after="0" w:line="240" w:lineRule="auto"/>
        <w:ind w:right="-2"/>
        <w:jc w:val="left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8438E6" w:rsidRPr="00801E4C" w:rsidRDefault="008438E6" w:rsidP="006D3828">
      <w:pPr>
        <w:autoSpaceDE w:val="0"/>
        <w:autoSpaceDN w:val="0"/>
        <w:adjustRightInd w:val="0"/>
        <w:spacing w:after="0" w:line="240" w:lineRule="auto"/>
        <w:ind w:right="-2"/>
        <w:jc w:val="left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</w:t>
      </w:r>
      <w:r w:rsidR="0074262E" w:rsidRPr="006D3828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</w:t>
      </w:r>
      <w:r w:rsidR="006D3828">
        <w:rPr>
          <w:rFonts w:eastAsia="Times New Roman" w:cs="Times New Roman"/>
          <w:szCs w:val="24"/>
        </w:rPr>
        <w:t>К</w:t>
      </w:r>
      <w:r w:rsidRPr="00801E4C">
        <w:rPr>
          <w:rFonts w:eastAsia="Times New Roman" w:cs="Times New Roman"/>
          <w:szCs w:val="24"/>
        </w:rPr>
        <w:t>.</w:t>
      </w:r>
      <w:r w:rsidR="006D3828">
        <w:rPr>
          <w:rFonts w:eastAsia="Times New Roman" w:cs="Times New Roman"/>
          <w:szCs w:val="24"/>
        </w:rPr>
        <w:t>А</w:t>
      </w:r>
      <w:r>
        <w:rPr>
          <w:rFonts w:eastAsia="Times New Roman" w:cs="Times New Roman"/>
          <w:szCs w:val="24"/>
        </w:rPr>
        <w:t xml:space="preserve">. </w:t>
      </w:r>
      <w:proofErr w:type="spellStart"/>
      <w:r w:rsidR="006D3828">
        <w:rPr>
          <w:rFonts w:eastAsia="Times New Roman" w:cs="Times New Roman"/>
          <w:szCs w:val="24"/>
        </w:rPr>
        <w:t>Балахтар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524EFD" w:rsidRPr="00524EFD" w:rsidRDefault="00384084" w:rsidP="00F73670">
      <w:pPr>
        <w:jc w:val="right"/>
        <w:rPr>
          <w:iCs/>
          <w:spacing w:val="20"/>
          <w:szCs w:val="24"/>
        </w:rPr>
      </w:pPr>
      <w:r>
        <w:br w:type="page"/>
      </w:r>
      <w:r w:rsidR="00524EFD" w:rsidRPr="004D79A3">
        <w:rPr>
          <w:iCs/>
          <w:spacing w:val="20"/>
          <w:szCs w:val="24"/>
        </w:rPr>
        <w:lastRenderedPageBreak/>
        <w:t>Приложение</w:t>
      </w:r>
      <w:r w:rsidR="00F64E02">
        <w:rPr>
          <w:iCs/>
          <w:spacing w:val="20"/>
          <w:szCs w:val="24"/>
        </w:rPr>
        <w:t xml:space="preserve"> </w:t>
      </w:r>
    </w:p>
    <w:p w:rsidR="00253525" w:rsidRDefault="00253525" w:rsidP="00253525">
      <w:pPr>
        <w:pStyle w:val="ab"/>
        <w:tabs>
          <w:tab w:val="left" w:pos="4253"/>
        </w:tabs>
        <w:ind w:left="0" w:right="-1"/>
        <w:jc w:val="center"/>
        <w:rPr>
          <w:b/>
          <w:szCs w:val="24"/>
        </w:rPr>
      </w:pPr>
      <w:bookmarkStart w:id="0" w:name="_GoBack"/>
      <w:bookmarkEnd w:id="0"/>
      <w:r w:rsidRPr="00A644FD">
        <w:rPr>
          <w:b/>
          <w:color w:val="000000"/>
          <w:szCs w:val="28"/>
        </w:rPr>
        <w:t>Фрагмент карты функциональных зон Генерального плана муниципального образования город Тула, утвержденного решением Тульской городской Думы от 23.12.2016 №</w:t>
      </w:r>
      <w:r>
        <w:rPr>
          <w:b/>
          <w:color w:val="000000"/>
          <w:szCs w:val="28"/>
        </w:rPr>
        <w:t> </w:t>
      </w:r>
      <w:r w:rsidRPr="00A644FD">
        <w:rPr>
          <w:b/>
          <w:color w:val="000000"/>
          <w:szCs w:val="28"/>
        </w:rPr>
        <w:t>33/838</w:t>
      </w:r>
      <w:r>
        <w:rPr>
          <w:szCs w:val="24"/>
        </w:rPr>
        <w:t>,</w:t>
      </w:r>
      <w:r w:rsidRPr="0030721E">
        <w:rPr>
          <w:b/>
          <w:szCs w:val="24"/>
        </w:rPr>
        <w:t xml:space="preserve"> на территории в д. Варваровка </w:t>
      </w:r>
    </w:p>
    <w:p w:rsidR="00253525" w:rsidRPr="00CE16E8" w:rsidRDefault="00253525" w:rsidP="00253525">
      <w:pPr>
        <w:pStyle w:val="ab"/>
        <w:tabs>
          <w:tab w:val="left" w:pos="4253"/>
        </w:tabs>
        <w:ind w:left="0" w:right="-1"/>
        <w:jc w:val="center"/>
        <w:rPr>
          <w:b/>
          <w:szCs w:val="24"/>
        </w:rPr>
      </w:pPr>
      <w:r w:rsidRPr="0030721E">
        <w:rPr>
          <w:b/>
          <w:szCs w:val="24"/>
        </w:rPr>
        <w:t>муниципального образования город Тула</w:t>
      </w:r>
    </w:p>
    <w:p w:rsidR="00253525" w:rsidRDefault="00253525" w:rsidP="00253525">
      <w:pPr>
        <w:pStyle w:val="ab"/>
        <w:tabs>
          <w:tab w:val="left" w:pos="4253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(проектное предложение)</w:t>
      </w:r>
    </w:p>
    <w:p w:rsidR="00253525" w:rsidRDefault="00253525" w:rsidP="00253525">
      <w:pPr>
        <w:pStyle w:val="ab"/>
        <w:tabs>
          <w:tab w:val="left" w:pos="4253"/>
        </w:tabs>
        <w:ind w:left="0" w:right="-1"/>
        <w:jc w:val="center"/>
        <w:rPr>
          <w:b/>
          <w:szCs w:val="24"/>
        </w:rPr>
      </w:pPr>
    </w:p>
    <w:p w:rsidR="00253525" w:rsidRPr="005D2ADD" w:rsidRDefault="00253525" w:rsidP="00253525">
      <w:pPr>
        <w:pStyle w:val="ab"/>
        <w:tabs>
          <w:tab w:val="left" w:pos="4253"/>
        </w:tabs>
        <w:ind w:left="0" w:right="-1"/>
        <w:jc w:val="center"/>
        <w:rPr>
          <w:b/>
          <w:color w:val="000000"/>
          <w:sz w:val="22"/>
          <w:szCs w:val="22"/>
        </w:rPr>
      </w:pPr>
    </w:p>
    <w:p w:rsidR="009C09EC" w:rsidRDefault="00253525" w:rsidP="009C09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3525">
        <w:rPr>
          <w:noProof/>
          <w:lang w:eastAsia="ru-RU"/>
        </w:rPr>
        <w:drawing>
          <wp:inline distT="0" distB="0" distL="0" distR="0">
            <wp:extent cx="5686425" cy="6696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416" t="20676" r="44470" b="2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F4" w:rsidRDefault="00697DF4">
      <w:pPr>
        <w:jc w:val="left"/>
        <w:rPr>
          <w:sz w:val="28"/>
          <w:szCs w:val="28"/>
        </w:rPr>
      </w:pPr>
    </w:p>
    <w:sectPr w:rsidR="00697DF4" w:rsidSect="00882103">
      <w:headerReference w:type="default" r:id="rId10"/>
      <w:pgSz w:w="11906" w:h="16838"/>
      <w:pgMar w:top="425" w:right="851" w:bottom="39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014" w:rsidRDefault="00C56014" w:rsidP="00793CD0">
      <w:pPr>
        <w:spacing w:after="0" w:line="240" w:lineRule="auto"/>
      </w:pPr>
      <w:r>
        <w:separator/>
      </w:r>
    </w:p>
  </w:endnote>
  <w:endnote w:type="continuationSeparator" w:id="1">
    <w:p w:rsidR="00C56014" w:rsidRDefault="00C56014" w:rsidP="0079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014" w:rsidRDefault="00C56014" w:rsidP="00793CD0">
      <w:pPr>
        <w:spacing w:after="0" w:line="240" w:lineRule="auto"/>
      </w:pPr>
      <w:r>
        <w:separator/>
      </w:r>
    </w:p>
  </w:footnote>
  <w:footnote w:type="continuationSeparator" w:id="1">
    <w:p w:rsidR="00C56014" w:rsidRDefault="00C56014" w:rsidP="0079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4503"/>
      <w:docPartObj>
        <w:docPartGallery w:val="Page Numbers (Top of Page)"/>
        <w:docPartUnique/>
      </w:docPartObj>
    </w:sdtPr>
    <w:sdtContent>
      <w:p w:rsidR="009658C5" w:rsidRDefault="00767EE8">
        <w:pPr>
          <w:pStyle w:val="ac"/>
          <w:jc w:val="center"/>
        </w:pPr>
        <w:fldSimple w:instr=" PAGE   \* MERGEFORMAT ">
          <w:r w:rsidR="00F64E02">
            <w:rPr>
              <w:noProof/>
            </w:rPr>
            <w:t>2</w:t>
          </w:r>
        </w:fldSimple>
      </w:p>
    </w:sdtContent>
  </w:sdt>
  <w:p w:rsidR="009658C5" w:rsidRDefault="009658C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241"/>
    <w:rsid w:val="00003C28"/>
    <w:rsid w:val="000428D1"/>
    <w:rsid w:val="000553AD"/>
    <w:rsid w:val="00063A10"/>
    <w:rsid w:val="0007013C"/>
    <w:rsid w:val="00076B49"/>
    <w:rsid w:val="00082512"/>
    <w:rsid w:val="000A29F9"/>
    <w:rsid w:val="000B419D"/>
    <w:rsid w:val="000C11E7"/>
    <w:rsid w:val="000C31B3"/>
    <w:rsid w:val="000F3554"/>
    <w:rsid w:val="000F4446"/>
    <w:rsid w:val="00150372"/>
    <w:rsid w:val="00157909"/>
    <w:rsid w:val="00184074"/>
    <w:rsid w:val="00186574"/>
    <w:rsid w:val="001967D2"/>
    <w:rsid w:val="001D0FE3"/>
    <w:rsid w:val="001D49C2"/>
    <w:rsid w:val="001E5249"/>
    <w:rsid w:val="001E53DE"/>
    <w:rsid w:val="001F2917"/>
    <w:rsid w:val="00241C87"/>
    <w:rsid w:val="00253525"/>
    <w:rsid w:val="00290D1A"/>
    <w:rsid w:val="0029382E"/>
    <w:rsid w:val="002A117E"/>
    <w:rsid w:val="002B00D9"/>
    <w:rsid w:val="002D07F7"/>
    <w:rsid w:val="002D73DD"/>
    <w:rsid w:val="002D7583"/>
    <w:rsid w:val="002E501D"/>
    <w:rsid w:val="002F4B12"/>
    <w:rsid w:val="003428BA"/>
    <w:rsid w:val="00344B60"/>
    <w:rsid w:val="003632D4"/>
    <w:rsid w:val="00375EA1"/>
    <w:rsid w:val="00384084"/>
    <w:rsid w:val="003963E3"/>
    <w:rsid w:val="003A71A1"/>
    <w:rsid w:val="003B39FF"/>
    <w:rsid w:val="003E7DCE"/>
    <w:rsid w:val="003F18BC"/>
    <w:rsid w:val="003F1FE5"/>
    <w:rsid w:val="003F73B6"/>
    <w:rsid w:val="004054D2"/>
    <w:rsid w:val="004368E9"/>
    <w:rsid w:val="00436FDB"/>
    <w:rsid w:val="00445E7E"/>
    <w:rsid w:val="00490900"/>
    <w:rsid w:val="004B3A58"/>
    <w:rsid w:val="004E16DD"/>
    <w:rsid w:val="004F16ED"/>
    <w:rsid w:val="004F2263"/>
    <w:rsid w:val="00516AD8"/>
    <w:rsid w:val="00524EFD"/>
    <w:rsid w:val="00542D17"/>
    <w:rsid w:val="00556EBF"/>
    <w:rsid w:val="00576853"/>
    <w:rsid w:val="005948FB"/>
    <w:rsid w:val="005A4831"/>
    <w:rsid w:val="005D490F"/>
    <w:rsid w:val="00631C3C"/>
    <w:rsid w:val="006512E6"/>
    <w:rsid w:val="00656D2D"/>
    <w:rsid w:val="0066299C"/>
    <w:rsid w:val="00697DF4"/>
    <w:rsid w:val="006B3C93"/>
    <w:rsid w:val="006D1354"/>
    <w:rsid w:val="006D3828"/>
    <w:rsid w:val="006F6670"/>
    <w:rsid w:val="0071437F"/>
    <w:rsid w:val="00733B04"/>
    <w:rsid w:val="007364A2"/>
    <w:rsid w:val="0074262E"/>
    <w:rsid w:val="00744CF7"/>
    <w:rsid w:val="00767EE8"/>
    <w:rsid w:val="00785F96"/>
    <w:rsid w:val="00786CAB"/>
    <w:rsid w:val="00793CD0"/>
    <w:rsid w:val="00806034"/>
    <w:rsid w:val="008228EB"/>
    <w:rsid w:val="008243E6"/>
    <w:rsid w:val="008438E6"/>
    <w:rsid w:val="00882103"/>
    <w:rsid w:val="00887A3E"/>
    <w:rsid w:val="008A0B06"/>
    <w:rsid w:val="008E3CF8"/>
    <w:rsid w:val="00903FB7"/>
    <w:rsid w:val="00914E9E"/>
    <w:rsid w:val="009363AA"/>
    <w:rsid w:val="009375E5"/>
    <w:rsid w:val="00945DCF"/>
    <w:rsid w:val="009501F7"/>
    <w:rsid w:val="00952538"/>
    <w:rsid w:val="009658C5"/>
    <w:rsid w:val="00975BF3"/>
    <w:rsid w:val="009967AC"/>
    <w:rsid w:val="009A39A9"/>
    <w:rsid w:val="009C09EC"/>
    <w:rsid w:val="009C1F4E"/>
    <w:rsid w:val="009C3DB4"/>
    <w:rsid w:val="009D2532"/>
    <w:rsid w:val="009E485A"/>
    <w:rsid w:val="009F1C39"/>
    <w:rsid w:val="00A0309A"/>
    <w:rsid w:val="00A4094D"/>
    <w:rsid w:val="00A4739C"/>
    <w:rsid w:val="00A642F4"/>
    <w:rsid w:val="00A70902"/>
    <w:rsid w:val="00A94350"/>
    <w:rsid w:val="00AF1DA8"/>
    <w:rsid w:val="00B128A6"/>
    <w:rsid w:val="00B17643"/>
    <w:rsid w:val="00B5779D"/>
    <w:rsid w:val="00BA227A"/>
    <w:rsid w:val="00BB034A"/>
    <w:rsid w:val="00BB0D2C"/>
    <w:rsid w:val="00BD1433"/>
    <w:rsid w:val="00BF50A1"/>
    <w:rsid w:val="00BF5EE7"/>
    <w:rsid w:val="00C16D36"/>
    <w:rsid w:val="00C56014"/>
    <w:rsid w:val="00C603B8"/>
    <w:rsid w:val="00C61CEB"/>
    <w:rsid w:val="00C6735C"/>
    <w:rsid w:val="00C82321"/>
    <w:rsid w:val="00C874B3"/>
    <w:rsid w:val="00CC392A"/>
    <w:rsid w:val="00CD6691"/>
    <w:rsid w:val="00CE165F"/>
    <w:rsid w:val="00D31272"/>
    <w:rsid w:val="00D31C1E"/>
    <w:rsid w:val="00D31D64"/>
    <w:rsid w:val="00D56776"/>
    <w:rsid w:val="00D91264"/>
    <w:rsid w:val="00D92E53"/>
    <w:rsid w:val="00DD64A4"/>
    <w:rsid w:val="00E7197E"/>
    <w:rsid w:val="00EB5132"/>
    <w:rsid w:val="00EC0241"/>
    <w:rsid w:val="00EC5942"/>
    <w:rsid w:val="00ED43CE"/>
    <w:rsid w:val="00ED45D4"/>
    <w:rsid w:val="00EF398C"/>
    <w:rsid w:val="00F2458C"/>
    <w:rsid w:val="00F47647"/>
    <w:rsid w:val="00F51F25"/>
    <w:rsid w:val="00F64E02"/>
    <w:rsid w:val="00F73670"/>
    <w:rsid w:val="00F92930"/>
    <w:rsid w:val="00FA4F5E"/>
    <w:rsid w:val="00FB5326"/>
    <w:rsid w:val="00FB6C8B"/>
    <w:rsid w:val="00FD0EB2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09EC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BD1433"/>
    <w:pPr>
      <w:spacing w:after="0" w:line="240" w:lineRule="auto"/>
      <w:ind w:left="426" w:right="4536"/>
    </w:pPr>
    <w:rPr>
      <w:rFonts w:eastAsia="Times New Roman" w:cs="Times New Roman"/>
      <w:szCs w:val="20"/>
      <w:lang w:eastAsia="ru-RU"/>
    </w:rPr>
  </w:style>
  <w:style w:type="paragraph" w:styleId="ac">
    <w:name w:val="header"/>
    <w:basedOn w:val="a"/>
    <w:link w:val="ad"/>
    <w:uiPriority w:val="99"/>
    <w:rsid w:val="00C82321"/>
    <w:pPr>
      <w:tabs>
        <w:tab w:val="center" w:pos="4677"/>
        <w:tab w:val="right" w:pos="9355"/>
      </w:tabs>
      <w:spacing w:after="0" w:line="240" w:lineRule="auto"/>
      <w:ind w:firstLine="720"/>
    </w:pPr>
    <w:rPr>
      <w:rFonts w:eastAsia="Times New Roman" w:cs="Times New Roman"/>
      <w:spacing w:val="-5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82321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9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93CD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CC9F5-4CFB-4FD3-BBF1-7712229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18</cp:revision>
  <cp:lastPrinted>2018-06-25T07:52:00Z</cp:lastPrinted>
  <dcterms:created xsi:type="dcterms:W3CDTF">2018-06-21T12:29:00Z</dcterms:created>
  <dcterms:modified xsi:type="dcterms:W3CDTF">2018-08-21T09:12:00Z</dcterms:modified>
</cp:coreProperties>
</file>