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10201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3230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E15F0F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E15F0F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10201:2861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E15F0F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E15F0F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10201:248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E15F0F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E15F0F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10201:3283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15F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E15F0F">
        <w:rPr>
          <w:rFonts w:ascii="PT Astra Serif" w:hAnsi="PT Astra Serif"/>
          <w:sz w:val="28"/>
          <w:szCs w:val="28"/>
        </w:rPr>
        <w:t>Тульской области, г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r w:rsidR="00E15F0F">
        <w:rPr>
          <w:rFonts w:ascii="PT Astra Serif" w:hAnsi="PT Astra Serif"/>
          <w:sz w:val="28"/>
          <w:szCs w:val="28"/>
          <w:lang w:eastAsia="ru-RU"/>
        </w:rPr>
        <w:t>Тула, р-н Зареченский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r w:rsidR="00E15F0F">
        <w:rPr>
          <w:rFonts w:ascii="PT Astra Serif" w:hAnsi="PT Astra Serif"/>
          <w:sz w:val="28"/>
          <w:szCs w:val="28"/>
        </w:rPr>
        <w:t>Тулагоргаз</w:t>
      </w:r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>, каб.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E15F0F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85744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833A8-392F-49F2-85B2-CD959360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2025-09-10T12:27:00Z</dcterms:created>
  <dcterms:modified xsi:type="dcterms:W3CDTF">2025-09-10T12:27:00Z</dcterms:modified>
</cp:coreProperties>
</file>