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6B" w:rsidRDefault="00371C6D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4C2C6B" w:rsidRDefault="00371C6D">
      <w:pPr>
        <w:pStyle w:val="af2"/>
        <w:jc w:val="center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 xml:space="preserve">договоров аренды земельных участков с кадастровыми номерами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>71:14:010803:442, 71:14:010802:511, 71:14:030710:1342, 71:14:040118:2179</w:t>
      </w:r>
    </w:p>
    <w:p w:rsidR="004C2C6B" w:rsidRDefault="004C2C6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Комитет имущественных и </w:t>
      </w:r>
      <w:r>
        <w:rPr>
          <w:rFonts w:ascii="PT Astra Serif" w:hAnsi="PT Astra Serif"/>
          <w:color w:val="000000"/>
          <w:sz w:val="24"/>
          <w:szCs w:val="24"/>
        </w:rPr>
        <w:t>земельных отношений администрации города Тулы (ИНН 7102005410).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Лепилова Елена Николаевна – конс</w:t>
      </w:r>
      <w:r>
        <w:rPr>
          <w:rFonts w:ascii="PT Astra Serif" w:hAnsi="PT Astra Serif"/>
          <w:color w:val="000000"/>
          <w:sz w:val="24"/>
          <w:szCs w:val="24"/>
        </w:rPr>
        <w:t>ультант отдела проведения торгов комитета имущественных и земельных отношений администрации города Тулы.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</w:t>
      </w:r>
      <w:r>
        <w:rPr>
          <w:rFonts w:ascii="PT Astra Serif" w:hAnsi="PT Astra Serif"/>
          <w:color w:val="000000"/>
          <w:sz w:val="24"/>
          <w:szCs w:val="24"/>
        </w:rPr>
        <w:t>нформационно-телекоммуникационной сети «Интернет».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119435, г. Москва, Большой Саввинский переулок, д. 12, стр. 9, тел. 8 (495) 787-29-97.</w:t>
      </w:r>
    </w:p>
    <w:p w:rsidR="004C2C6B" w:rsidRDefault="00371C6D">
      <w:pPr>
        <w:pStyle w:val="af2"/>
        <w:ind w:firstLine="737"/>
        <w:rPr>
          <w:lang w:val="en-US"/>
        </w:rPr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4C2C6B" w:rsidRDefault="00371C6D">
      <w:pPr>
        <w:pStyle w:val="af2"/>
        <w:ind w:firstLine="737"/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Адрес электронной площадки в </w:t>
      </w:r>
      <w:r>
        <w:rPr>
          <w:rFonts w:ascii="PT Astra Serif" w:eastAsia="Calibri" w:hAnsi="PT Astra Serif"/>
          <w:color w:val="000000"/>
          <w:sz w:val="24"/>
          <w:szCs w:val="24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7102005410).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</w:t>
      </w:r>
      <w:r>
        <w:rPr>
          <w:rFonts w:ascii="PT Astra Serif" w:hAnsi="PT Astra Serif"/>
          <w:color w:val="000000"/>
          <w:sz w:val="24"/>
          <w:szCs w:val="24"/>
        </w:rPr>
        <w:t>д Тула, ул. Гоголевская, 73, тел. +7 (4872) 52-07-00.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16.01.2026 № 1/150-р «О проведении аукциона на право заключения договора аренды земельного уч</w:t>
      </w:r>
      <w:r>
        <w:rPr>
          <w:rFonts w:ascii="PT Astra Serif" w:hAnsi="PT Astra Serif"/>
          <w:color w:val="000000"/>
          <w:sz w:val="24"/>
          <w:szCs w:val="24"/>
        </w:rPr>
        <w:t xml:space="preserve">астка с кадастровым номером </w:t>
      </w:r>
      <w:r>
        <w:rPr>
          <w:rFonts w:ascii="PT Astra Serif" w:hAnsi="PT Astra Serif"/>
          <w:color w:val="auto"/>
          <w:sz w:val="24"/>
          <w:szCs w:val="24"/>
        </w:rPr>
        <w:t>71:14:010803:442</w:t>
      </w:r>
      <w:r>
        <w:rPr>
          <w:rFonts w:ascii="PT Astra Serif" w:hAnsi="PT Astra Serif"/>
          <w:color w:val="000000"/>
          <w:sz w:val="24"/>
          <w:szCs w:val="24"/>
        </w:rPr>
        <w:t xml:space="preserve">», от 16.01.2026 № 1/151-р «О проведении аукциона на право заключения договора аренды земельного участка с кадастровым номером </w:t>
      </w:r>
      <w:r>
        <w:rPr>
          <w:rFonts w:ascii="PT Astra Serif" w:hAnsi="PT Astra Serif"/>
          <w:color w:val="auto"/>
          <w:sz w:val="24"/>
          <w:szCs w:val="24"/>
        </w:rPr>
        <w:t>71:14:010802:511</w:t>
      </w:r>
      <w:r>
        <w:rPr>
          <w:rFonts w:ascii="PT Astra Serif" w:hAnsi="PT Astra Serif"/>
          <w:color w:val="000000"/>
          <w:sz w:val="24"/>
          <w:szCs w:val="24"/>
        </w:rPr>
        <w:t>», от 02.02.2026 № 1/647-р «О проведении аукциона на право заключения</w:t>
      </w:r>
      <w:r>
        <w:rPr>
          <w:rFonts w:ascii="PT Astra Serif" w:hAnsi="PT Astra Serif"/>
          <w:color w:val="000000"/>
          <w:sz w:val="24"/>
          <w:szCs w:val="24"/>
        </w:rPr>
        <w:t xml:space="preserve"> договора аренды земельного участка с кадастровым номером </w:t>
      </w:r>
      <w:r>
        <w:rPr>
          <w:rFonts w:ascii="PT Astra Serif" w:hAnsi="PT Astra Serif"/>
          <w:color w:val="auto"/>
          <w:sz w:val="24"/>
          <w:szCs w:val="24"/>
        </w:rPr>
        <w:t>71:14:030710:1342</w:t>
      </w:r>
      <w:r>
        <w:rPr>
          <w:rFonts w:ascii="PT Astra Serif" w:hAnsi="PT Astra Serif"/>
          <w:color w:val="000000"/>
          <w:sz w:val="24"/>
          <w:szCs w:val="24"/>
        </w:rPr>
        <w:t xml:space="preserve">», от 02.02.2026 № 1/646-р «О проведении аукциона на право заключения договора аренды земельного участка с кадастровым номером </w:t>
      </w:r>
      <w:r>
        <w:rPr>
          <w:rFonts w:ascii="PT Astra Serif" w:hAnsi="PT Astra Serif"/>
          <w:color w:val="auto"/>
          <w:sz w:val="24"/>
          <w:szCs w:val="24"/>
        </w:rPr>
        <w:t>71:14:040118:2179</w:t>
      </w:r>
      <w:r>
        <w:rPr>
          <w:rFonts w:ascii="PT Astra Serif" w:hAnsi="PT Astra Serif"/>
          <w:color w:val="000000"/>
          <w:sz w:val="24"/>
          <w:szCs w:val="24"/>
        </w:rPr>
        <w:t>».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электро</w:t>
      </w:r>
      <w:r>
        <w:rPr>
          <w:rFonts w:ascii="PT Astra Serif" w:hAnsi="PT Astra Serif"/>
          <w:color w:val="000000"/>
          <w:sz w:val="24"/>
          <w:szCs w:val="24"/>
        </w:rPr>
        <w:t>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производится заявителями самостоятельно.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«16» февраля 2026 г.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«17» февраля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>Прием Заявок осуществляется круглосуточно.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«11» марта 2026 г. в 12 </w:t>
      </w:r>
      <w:r>
        <w:rPr>
          <w:rFonts w:ascii="PT Astra Serif" w:hAnsi="PT Astra Serif"/>
          <w:bCs/>
          <w:color w:val="000000"/>
          <w:sz w:val="24"/>
          <w:szCs w:val="24"/>
        </w:rPr>
        <w:t>час. 00 мин.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«12» марта 2026 г.</w:t>
      </w:r>
    </w:p>
    <w:p w:rsidR="004C2C6B" w:rsidRDefault="00371C6D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>«13» марта 2026 г. в 11 ч. 00 мин.</w:t>
      </w:r>
    </w:p>
    <w:p w:rsidR="004C2C6B" w:rsidRDefault="004C2C6B">
      <w:pPr>
        <w:pStyle w:val="af2"/>
        <w:rPr>
          <w:b/>
          <w:bCs/>
        </w:rPr>
      </w:pPr>
    </w:p>
    <w:p w:rsidR="004C2C6B" w:rsidRDefault="00371C6D">
      <w:pPr>
        <w:pStyle w:val="af2"/>
        <w:ind w:firstLine="737"/>
        <w:rPr>
          <w:b/>
          <w:bCs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Предмет аукциона: </w:t>
      </w:r>
    </w:p>
    <w:tbl>
      <w:tblPr>
        <w:tblW w:w="95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15"/>
        <w:gridCol w:w="5970"/>
      </w:tblGrid>
      <w:tr w:rsidR="004C2C6B"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1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71:14:010803:442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площадью 1 337 кв. м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муниципальное образование г. Тула, деревня Некрасово, севернее земельного участка с кадастровым номером 71:14:010801:491, участок 4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261 679,34 (Двести шестьдесят одна ты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сяча шестьсот семьдесят девять) рублей 34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261 679,34 (Двести шестьдесят одна тысяча шестьсот семьдесят девять) рублей 34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7 850,38 (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Семь тысяч восемьсот пятьдесят) рублей 38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11.02.2026 № КУВИ-001/2026-18269195 – Приложение 3;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РФ-71-2-26-0-00-2025-4394-0 – Приложение 7</w:t>
            </w:r>
          </w:p>
        </w:tc>
      </w:tr>
      <w:tr w:rsidR="004C2C6B">
        <w:tc>
          <w:tcPr>
            <w:tcW w:w="9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71:14:010802:511, площадью 1 303 кв. м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r>
              <w:rPr>
                <w:rFonts w:ascii="PT Astra Serif" w:hAnsi="PT Astra Serif"/>
                <w:color w:val="000000"/>
                <w:lang w:eastAsia="zh-CN"/>
              </w:rPr>
              <w:t>Российская Федерация, Тульская область, Ленинский р-н, с. Ионино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Вид разрешенного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r>
              <w:rPr>
                <w:rFonts w:ascii="PT Astra Serif" w:hAnsi="PT Astra Serif"/>
                <w:color w:val="000000"/>
              </w:rPr>
              <w:t>для индивидуального жилищного строительства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42 077,53 (Сорок две тысячи семьдес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ят семь) рублей 53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42 077,53 (Сорок две тысячи семьдесят семь) рублей 53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1 262,33 (Одна тысяча двести шестьдесят два) рубля 33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11.02.2026 № КУВИ-001/2026-18269194 – Приложение 4;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РФ-71-2-26-0-00-2025-4384-0 – Приложение 8</w:t>
            </w:r>
          </w:p>
        </w:tc>
      </w:tr>
      <w:tr w:rsidR="004C2C6B">
        <w:tc>
          <w:tcPr>
            <w:tcW w:w="9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3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участок с кадастровым номером 71:14:030710:1342, площадью 1 500 кв. м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r>
              <w:rPr>
                <w:rFonts w:ascii="PT Astra Serif" w:hAnsi="PT Astra Serif"/>
                <w:color w:val="000000"/>
              </w:rPr>
              <w:t xml:space="preserve">Тульская область, муниципальное образование город Тула, село Лутовиново, восточнее земельного участка с </w:t>
            </w:r>
            <w:r>
              <w:rPr>
                <w:rFonts w:ascii="PT Astra Serif" w:hAnsi="PT Astra Serif"/>
                <w:color w:val="000000"/>
              </w:rPr>
              <w:lastRenderedPageBreak/>
              <w:t>кадастровым номером 71:14:030710:962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Категория земель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Земли населенных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пунктов</w:t>
            </w:r>
          </w:p>
        </w:tc>
      </w:tr>
      <w:tr w:rsidR="004C2C6B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r>
              <w:rPr>
                <w:rFonts w:ascii="PT Astra Serif" w:hAnsi="PT Astra Serif"/>
                <w:color w:val="000000"/>
              </w:rPr>
              <w:t>для ведения личного подсобного хозяйства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214 315,74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(Двести четырнадцать тысяч триста пятнадцать) рублей 74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214 315,74 (Двести четырнадцать тысяч триста пятнадцать) рублей 74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6 429,47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(Шесть тысяч четыреста двадцать девять) рублей 47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26.01.2026 № КУВИ-001/2026-8610981 – Приложение 5;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РФ-71-2-26-0-00-2025-4600-0 – Приложение 9</w:t>
            </w:r>
          </w:p>
        </w:tc>
      </w:tr>
      <w:tr w:rsidR="004C2C6B">
        <w:tc>
          <w:tcPr>
            <w:tcW w:w="9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4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71:14:040118:2179, площадью 1 500 кв. м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r>
              <w:rPr>
                <w:rFonts w:ascii="PT Astra Serif" w:hAnsi="PT Astra Serif"/>
                <w:color w:val="000000"/>
                <w:lang w:eastAsia="zh-CN"/>
              </w:rPr>
              <w:t xml:space="preserve">Тульская область, муниципальное образование город Тула, село Алешня, севернее земельного участка с кадастровым номером </w:t>
            </w:r>
            <w:r>
              <w:rPr>
                <w:rFonts w:ascii="PT Astra Serif" w:hAnsi="PT Astra Serif"/>
                <w:color w:val="000000"/>
                <w:lang w:eastAsia="zh-CN"/>
              </w:rPr>
              <w:t>71:14:040118:1932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4C2C6B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ежегодной арендной платы за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участок) (НДС не облагается),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70 296,10 (Семьдесят тысяч двести девяносто шесть) рублей 10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70 296,10 (Семьдесят тысяч двести девяносто шесть) рублей 10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Шаг аукциона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в размере 3% от начальной цены (руб.)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2 108,88 (Две тысячи сто восемь) рублей 88 коп.</w:t>
            </w:r>
          </w:p>
        </w:tc>
      </w:tr>
      <w:tr w:rsidR="004C2C6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26.01.2026 № КУВИ-001/2026-8867012 – Приложение 6;</w:t>
            </w:r>
          </w:p>
          <w:p w:rsidR="004C2C6B" w:rsidRDefault="00371C6D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№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РФ-71-2-26-0-00-2025-4651-0 – Приложение 10</w:t>
            </w:r>
          </w:p>
        </w:tc>
      </w:tr>
    </w:tbl>
    <w:p w:rsidR="004C2C6B" w:rsidRDefault="004C2C6B">
      <w:pPr>
        <w:rPr>
          <w:rFonts w:ascii="PT Astra Serif" w:hAnsi="PT Astra Serif"/>
          <w:color w:val="000000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№№ 1,2,3,4: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</w:t>
      </w:r>
      <w:r>
        <w:rPr>
          <w:rFonts w:ascii="PT Astra Serif" w:hAnsi="PT Astra Serif"/>
          <w:color w:val="000000"/>
          <w:sz w:val="24"/>
          <w:szCs w:val="24"/>
        </w:rPr>
        <w:t>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</w:t>
      </w:r>
      <w:r>
        <w:rPr>
          <w:rFonts w:ascii="PT Astra Serif" w:hAnsi="PT Astra Serif"/>
          <w:color w:val="000000"/>
          <w:sz w:val="24"/>
          <w:szCs w:val="24"/>
        </w:rPr>
        <w:t xml:space="preserve"> извещении о проведении аукциона условиям аукциона, либо заявителем, признанным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единственным участником аукциона, либо единственным принявшим участие в аукционе участником (далее - Арендатор).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Задаток, внесенный лицом, признанным победителем аукциона, или </w:t>
      </w:r>
      <w:r>
        <w:rPr>
          <w:rFonts w:ascii="PT Astra Serif" w:hAnsi="PT Astra Serif"/>
          <w:color w:val="000000"/>
          <w:sz w:val="24"/>
          <w:szCs w:val="24"/>
        </w:rPr>
        <w:t xml:space="preserve">иным лицом, с которым заключается договор аренды земельного участка, засчитывается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</w:t>
      </w:r>
      <w:r>
        <w:rPr>
          <w:rFonts w:ascii="PT Astra Serif" w:hAnsi="PT Astra Serif"/>
          <w:color w:val="000000"/>
          <w:sz w:val="24"/>
          <w:szCs w:val="24"/>
        </w:rPr>
        <w:t>указанных договоров, не возвращаются.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Первый арендный платеж производится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</w:t>
      </w:r>
      <w:r>
        <w:rPr>
          <w:rFonts w:ascii="PT Astra Serif" w:hAnsi="PT Astra Serif"/>
          <w:color w:val="000000"/>
          <w:sz w:val="24"/>
          <w:szCs w:val="24"/>
        </w:rPr>
        <w:t>е 15 (пятнадцатое) число сентября, следующее за днем государственной регистрации договора.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Обязанность Арендатора по оплате арендной п</w:t>
      </w:r>
      <w:r>
        <w:rPr>
          <w:rFonts w:ascii="PT Astra Serif" w:hAnsi="PT Astra Serif"/>
          <w:color w:val="000000"/>
          <w:sz w:val="24"/>
          <w:szCs w:val="24"/>
        </w:rPr>
        <w:t>латы считается надлежащим образом исполненной с даты зачисления в полном объеме денежных средств на счет Арендодателя, указанный в договоре аренды.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Размер взимаемой с победителя аукциона или иных лиц, с которыми заключается договор, платы оператору электро</w:t>
      </w:r>
      <w:r>
        <w:rPr>
          <w:rFonts w:ascii="PT Astra Serif" w:hAnsi="PT Astra Serif"/>
          <w:color w:val="000000"/>
          <w:sz w:val="24"/>
          <w:szCs w:val="24"/>
        </w:rPr>
        <w:t>нной площадки (размер устанавливается в соответствии с постановлением Правительства РФ от 10.05.2018 № 564) - не взимается.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Условия и сроки заключения договора аренды земельного участка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Заключение договора аренды земельного участка осуществляется в порядке</w:t>
      </w:r>
      <w:r>
        <w:rPr>
          <w:rFonts w:ascii="PT Astra Serif" w:hAnsi="PT Astra Serif"/>
          <w:color w:val="000000"/>
          <w:sz w:val="24"/>
          <w:szCs w:val="24"/>
        </w:rPr>
        <w:t>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 результатам проведения электронного аукциона договор аренды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С проектом договора аренды земельного участка можно ознакомиться на сайте электронной площадки, а также официальном </w:t>
      </w:r>
      <w:r>
        <w:rPr>
          <w:rFonts w:ascii="PT Astra Serif" w:hAnsi="PT Astra Serif"/>
          <w:color w:val="000000"/>
          <w:sz w:val="24"/>
          <w:szCs w:val="24"/>
        </w:rPr>
        <w:t>сайте торгов.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соответствии с п. 11 ст. 39.13 Земельного кодекса РФ,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</w:t>
      </w:r>
      <w:r>
        <w:rPr>
          <w:rFonts w:ascii="PT Astra Serif" w:hAnsi="PT Astra Serif"/>
          <w:color w:val="000000"/>
          <w:sz w:val="24"/>
          <w:szCs w:val="24"/>
        </w:rPr>
        <w:t>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4C2C6B" w:rsidRDefault="00371C6D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</w:t>
      </w:r>
      <w:r>
        <w:rPr>
          <w:rFonts w:ascii="PT Astra Serif" w:hAnsi="PT Astra Serif"/>
          <w:color w:val="000000"/>
          <w:sz w:val="24"/>
          <w:szCs w:val="24"/>
        </w:rPr>
        <w:t>ии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</w:t>
      </w:r>
      <w:r>
        <w:rPr>
          <w:rFonts w:ascii="PT Astra Serif" w:hAnsi="PT Astra Serif"/>
          <w:color w:val="000000"/>
          <w:sz w:val="24"/>
          <w:szCs w:val="24"/>
        </w:rPr>
        <w:t>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</w:t>
      </w:r>
      <w:r>
        <w:rPr>
          <w:rFonts w:ascii="PT Astra Serif" w:hAnsi="PT Astra Serif"/>
          <w:color w:val="000000"/>
          <w:sz w:val="24"/>
          <w:szCs w:val="24"/>
        </w:rPr>
        <w:t>ене, предложенной таким участником аукциона.</w:t>
      </w:r>
    </w:p>
    <w:p w:rsidR="004C2C6B" w:rsidRDefault="00371C6D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</w:t>
      </w:r>
      <w:r>
        <w:rPr>
          <w:rFonts w:ascii="PT Astra Serif" w:hAnsi="PT Astra Serif"/>
          <w:color w:val="000000"/>
          <w:sz w:val="24"/>
          <w:szCs w:val="24"/>
        </w:rPr>
        <w:t xml:space="preserve">енный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>3 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4C2C6B" w:rsidRDefault="00371C6D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Сведения о победителе аук</w:t>
      </w:r>
      <w:r>
        <w:rPr>
          <w:rFonts w:ascii="PT Astra Serif" w:hAnsi="PT Astra Serif"/>
          <w:color w:val="000000"/>
          <w:sz w:val="24"/>
          <w:szCs w:val="24"/>
        </w:rPr>
        <w:t xml:space="preserve">циона,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9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в течение 10 (Десяти) рабочих дней со дня направления участнику аукци</w:t>
      </w:r>
      <w:r>
        <w:rPr>
          <w:rFonts w:ascii="PT Astra Serif" w:hAnsi="PT Astra Serif"/>
          <w:color w:val="000000"/>
          <w:sz w:val="24"/>
          <w:szCs w:val="24"/>
        </w:rPr>
        <w:t>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</w:t>
      </w:r>
      <w:r>
        <w:rPr>
          <w:rFonts w:ascii="PT Astra Serif" w:hAnsi="PT Astra Serif"/>
          <w:color w:val="000000"/>
          <w:sz w:val="24"/>
          <w:szCs w:val="24"/>
        </w:rPr>
        <w:t>иона или распорядиться земельным участком иным образом в соответствии с Земельным кодексом РФ.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по арендной плате отсутствуют.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</w:t>
      </w:r>
      <w:r>
        <w:rPr>
          <w:rFonts w:ascii="PT Astra Serif" w:hAnsi="PT Astra Serif"/>
          <w:color w:val="000000"/>
          <w:sz w:val="24"/>
          <w:szCs w:val="24"/>
        </w:rPr>
        <w:t xml:space="preserve">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</w:t>
      </w:r>
      <w:r>
        <w:rPr>
          <w:rFonts w:ascii="PT Astra Serif" w:hAnsi="PT Astra Serif"/>
          <w:color w:val="000000"/>
          <w:sz w:val="24"/>
          <w:szCs w:val="24"/>
        </w:rPr>
        <w:t>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</w:t>
      </w:r>
      <w:r>
        <w:rPr>
          <w:rFonts w:ascii="PT Astra Serif" w:hAnsi="PT Astra Serif"/>
          <w:color w:val="000000"/>
          <w:sz w:val="24"/>
          <w:szCs w:val="24"/>
        </w:rPr>
        <w:t xml:space="preserve">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</w:t>
      </w:r>
      <w:r>
        <w:rPr>
          <w:rFonts w:ascii="PT Astra Serif" w:hAnsi="PT Astra Serif"/>
          <w:color w:val="000000"/>
          <w:sz w:val="24"/>
          <w:szCs w:val="24"/>
        </w:rPr>
        <w:t xml:space="preserve">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приведению в соответствие с установленными требованиями здания, сооружения, объекта незавершенного строительства, </w:t>
      </w:r>
      <w:r>
        <w:rPr>
          <w:rFonts w:ascii="PT Astra Serif" w:hAnsi="PT Astra Serif"/>
          <w:color w:val="000000"/>
          <w:sz w:val="24"/>
          <w:szCs w:val="24"/>
        </w:rPr>
        <w:t xml:space="preserve">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</w:t>
      </w:r>
      <w:r>
        <w:rPr>
          <w:rFonts w:ascii="PT Astra Serif" w:hAnsi="PT Astra Serif"/>
          <w:color w:val="000000"/>
          <w:sz w:val="24"/>
          <w:szCs w:val="24"/>
        </w:rPr>
        <w:t>ринимает решение об отказе в проведении аукциона в соответствии с действующим законодательством.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1: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согласно градостроительному плану земельного участка № РФ-71-2-26-0-00-2025-4394-0 – Приложение 7;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2: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градостроительному плану земельного участка № РФ-71-2-26-0-00-2025-4384-0 – Приложение 8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4C2C6B" w:rsidRDefault="004C2C6B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3: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согласно градостроительному плану земельного участка № РФ-71-2-26-0-00-2025-4600-0 – Приложение 9;</w:t>
      </w:r>
    </w:p>
    <w:p w:rsidR="004C2C6B" w:rsidRDefault="00371C6D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4: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lastRenderedPageBreak/>
        <w:t>- согласно градострои</w:t>
      </w:r>
      <w:r>
        <w:rPr>
          <w:rFonts w:ascii="PT Astra Serif" w:hAnsi="PT Astra Serif"/>
          <w:bCs/>
          <w:color w:val="000000"/>
          <w:sz w:val="24"/>
          <w:szCs w:val="24"/>
        </w:rPr>
        <w:t>тельному плану земельного участка № РФ-71-2-26-0-00-2025-4651-0 – Приложение 10.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использования территорий, территории объекта культурного наследия, публичного сервитута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ограничения (обременения) согласно: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11.02.2026 № КУВИ-001/2026-18269195 – Приложение 3;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му плану земельного участка № РФ-71-2-26-0-00-2025-4394-0 – Приложение 7.</w:t>
      </w:r>
    </w:p>
    <w:p w:rsidR="004C2C6B" w:rsidRDefault="004C2C6B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ограничения (обременения) согласно:</w:t>
      </w:r>
    </w:p>
    <w:p w:rsidR="004C2C6B" w:rsidRDefault="00371C6D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11.02.2026 № КУВИ-001/2026-18269194 – Приложение 4;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земел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ьного участка № РФ-71-2-26-0-00-2025-4384-0 – Приложение 8.</w:t>
      </w:r>
    </w:p>
    <w:p w:rsidR="004C2C6B" w:rsidRDefault="004C2C6B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4C2C6B" w:rsidRDefault="00371C6D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26.01.2026 № КУВИ-001/2026-8610981 – Приложение 5;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градостроительному плану земельного участка </w:t>
      </w:r>
      <w:r>
        <w:rPr>
          <w:rFonts w:ascii="PT Astra Serif" w:hAnsi="PT Astra Serif"/>
          <w:color w:val="000000"/>
          <w:sz w:val="24"/>
          <w:szCs w:val="24"/>
        </w:rPr>
        <w:t>№ РФ-71-2-26-0-00-2025-4600-0 – Приложение 9.</w:t>
      </w:r>
    </w:p>
    <w:p w:rsidR="004C2C6B" w:rsidRDefault="004C2C6B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4C2C6B" w:rsidRDefault="00371C6D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4C2C6B" w:rsidRDefault="00371C6D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26.01.2026 № КУВИ-001/2026-8867012 – Приложение 6;</w:t>
      </w:r>
    </w:p>
    <w:p w:rsidR="004C2C6B" w:rsidRDefault="00371C6D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градостроительному плану земельного участка № </w:t>
      </w:r>
      <w:r>
        <w:rPr>
          <w:rFonts w:ascii="PT Astra Serif" w:hAnsi="PT Astra Serif"/>
          <w:color w:val="000000"/>
          <w:sz w:val="24"/>
          <w:szCs w:val="24"/>
        </w:rPr>
        <w:t>РФ-71-2-26-0-00-2025-4651-0 – Приложение 10.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1-4: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границах земельных участков объекты капитального строительства и объект</w:t>
      </w:r>
      <w:r>
        <w:rPr>
          <w:rFonts w:ascii="PT Astra Serif" w:hAnsi="PT Astra Serif"/>
          <w:color w:val="000000"/>
          <w:sz w:val="24"/>
          <w:szCs w:val="24"/>
        </w:rPr>
        <w:t xml:space="preserve">ы культурного наследия отсутствуют. 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1, № 2: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«Газромгазораспределение Тула»</w:t>
      </w:r>
      <w:r>
        <w:rPr>
          <w:rFonts w:ascii="PT Astra Serif" w:hAnsi="PT Astra Serif"/>
          <w:color w:val="000000"/>
          <w:sz w:val="24"/>
          <w:szCs w:val="24"/>
        </w:rPr>
        <w:t xml:space="preserve"> от 24.10.2025 № Исх-4581 (Приложени</w:t>
      </w:r>
      <w:r>
        <w:rPr>
          <w:rFonts w:ascii="PT Astra Serif" w:hAnsi="PT Astra Serif"/>
          <w:color w:val="000000"/>
          <w:sz w:val="24"/>
          <w:szCs w:val="24"/>
        </w:rPr>
        <w:t>е 11);</w:t>
      </w:r>
    </w:p>
    <w:p w:rsidR="004C2C6B" w:rsidRDefault="004C2C6B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4C2C6B" w:rsidRDefault="004C2C6B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AstraSerif-Regular"/>
          <w:color w:val="000000"/>
          <w:sz w:val="24"/>
          <w:szCs w:val="24"/>
        </w:rPr>
        <w:t>письмо АО «Газромгазораспределение Тула» от 23.01.2026 № 05-06-ВК/181</w:t>
      </w:r>
      <w:r>
        <w:rPr>
          <w:rFonts w:ascii="PT Astra Serif" w:hAnsi="PT Astra Serif"/>
          <w:color w:val="000000"/>
          <w:sz w:val="24"/>
          <w:szCs w:val="24"/>
        </w:rPr>
        <w:t xml:space="preserve"> (Приложение 12);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4C2C6B" w:rsidRDefault="00371C6D">
      <w:pPr>
        <w:pStyle w:val="af2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lastRenderedPageBreak/>
        <w:t>- письмо АО «Газромгазораспределение Тула» от 23.01.2026 № 05-06-ВК/182 (Приложение 13);</w:t>
      </w:r>
    </w:p>
    <w:p w:rsidR="004C2C6B" w:rsidRDefault="004C2C6B">
      <w:pPr>
        <w:pStyle w:val="af2"/>
        <w:ind w:firstLine="709"/>
        <w:rPr>
          <w:rFonts w:ascii="PT Astra Serif" w:hAnsi="PT Astra Serif" w:cs="PTAstraSerif-Regular"/>
          <w:sz w:val="24"/>
          <w:szCs w:val="24"/>
          <w:u w:val="single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коммунальным сетям водоснабжения и водоотведения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«Тулагорводоканал» от 22.12.2025 № 2-25/26697-25 (Приложение 14);</w:t>
      </w:r>
    </w:p>
    <w:p w:rsidR="004C2C6B" w:rsidRDefault="00371C6D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22.12.2025 № 2-25/26703-25 (Приложение 15);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письмо АО «Тулагорводоканал» от 20.01.2026 № 2-25/877-26 (Приложение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16);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4C2C6B" w:rsidRDefault="00371C6D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22.01.2026 № 2-25/1066-26 (Приложение 17);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«Тулатеплосеть» от 02.10.2025 № 1425/11 (Приложение 18);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02.10.2025 № 1425/16 (При</w:t>
      </w:r>
      <w:r>
        <w:rPr>
          <w:rFonts w:ascii="PT Astra Serif" w:hAnsi="PT Astra Serif" w:cs="PTAstraSerif-Regular"/>
          <w:color w:val="000000"/>
          <w:sz w:val="24"/>
          <w:szCs w:val="24"/>
        </w:rPr>
        <w:t>ложение 19);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16.01.2026 № 28/10 (Приложение 20);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4C2C6B" w:rsidRDefault="00371C6D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16.01.2026 № 28/7 (Приложение 21);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- к сетям электроснабжения: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Россети Центр Приволжье Тулэнерго от </w:t>
      </w:r>
      <w:r>
        <w:rPr>
          <w:rFonts w:ascii="PT Astra Serif" w:hAnsi="PT Astra Serif"/>
          <w:color w:val="000000"/>
          <w:sz w:val="24"/>
          <w:szCs w:val="24"/>
        </w:rPr>
        <w:t>07.10.2025 № МР7-ТуЭ/09/9986 (Приложение 22);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07.10.2025 № МР7-ТуЭ/09/9962 (Приложение 23);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21.01.2026 № МР7-ТуЭ/09/455 (Приложение 24).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4C2C6B" w:rsidRDefault="00371C6D">
      <w:pPr>
        <w:pStyle w:val="af2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Россети Центр Приволжье Тулэнерго от 23.01.2026 № МР7-ТуЭ/09/556 (Приложение 25).</w:t>
      </w:r>
    </w:p>
    <w:p w:rsidR="004C2C6B" w:rsidRDefault="004C2C6B">
      <w:pPr>
        <w:pStyle w:val="af2"/>
        <w:ind w:firstLine="709"/>
        <w:rPr>
          <w:rFonts w:ascii="PT Astra Serif" w:hAnsi="PT Astra Serif" w:cs="PTAstraSerif-Regular"/>
          <w:b/>
          <w:sz w:val="24"/>
          <w:szCs w:val="24"/>
        </w:rPr>
      </w:pPr>
    </w:p>
    <w:p w:rsidR="004C2C6B" w:rsidRDefault="00371C6D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Порядок приема заявок на участие в аукционе, внесения и возврата задатка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заявителю необходимо иметь электронную подпись, оформленную в соотве</w:t>
      </w:r>
      <w:r>
        <w:rPr>
          <w:rFonts w:ascii="PT Astra Serif" w:hAnsi="PT Astra Serif"/>
          <w:color w:val="000000"/>
          <w:sz w:val="24"/>
          <w:szCs w:val="24"/>
        </w:rPr>
        <w:t>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</w:t>
      </w:r>
      <w:r>
        <w:rPr>
          <w:rFonts w:ascii="PT Astra Serif" w:hAnsi="PT Astra Serif"/>
          <w:color w:val="000000"/>
          <w:sz w:val="24"/>
          <w:szCs w:val="24"/>
        </w:rPr>
        <w:t>й площадке осуществляется без взимания платы.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если от имени заявителя действует иное лицо (далее - доверенное лицо)</w:t>
      </w:r>
      <w:r>
        <w:rPr>
          <w:rFonts w:ascii="PT Astra Serif" w:hAnsi="PT Astra Serif"/>
          <w:color w:val="000000"/>
          <w:sz w:val="24"/>
          <w:szCs w:val="24"/>
        </w:rPr>
        <w:t>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4C2C6B" w:rsidRDefault="00371C6D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проводится в соответствии с проводится в соответствии с рег</w:t>
      </w:r>
      <w:r>
        <w:rPr>
          <w:rFonts w:ascii="PT Astra Serif" w:hAnsi="PT Astra Serif"/>
          <w:bCs/>
          <w:color w:val="000000"/>
          <w:sz w:val="24"/>
          <w:szCs w:val="24"/>
        </w:rPr>
        <w:t>ламентом электронной площадки (</w:t>
      </w:r>
      <w:hyperlink r:id="rId30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https://utp.sberbank-ast.ru/Bankruptcy/ Notice/1086/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Instructions</w:t>
      </w:r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получения регистрации на электронной площадке заявители представляют оператору э</w:t>
      </w:r>
      <w:r>
        <w:rPr>
          <w:rFonts w:ascii="PT Astra Serif" w:hAnsi="PT Astra Serif"/>
          <w:color w:val="000000"/>
          <w:sz w:val="24"/>
          <w:szCs w:val="24"/>
        </w:rPr>
        <w:t>лектронной площадки: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адрес электронной почты этого заявителя для направления оператором электронной площадки уведомлений и </w:t>
      </w:r>
      <w:r>
        <w:rPr>
          <w:rFonts w:ascii="PT Astra Serif" w:hAnsi="PT Astra Serif"/>
          <w:color w:val="000000"/>
          <w:sz w:val="24"/>
          <w:szCs w:val="24"/>
        </w:rPr>
        <w:t>иной информации.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не должен требовать от заявителя иные документы и информацию.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дней со дня поступления заявления и информации, оператор электронной площадки осуществляет регистрацию заявителя н</w:t>
      </w:r>
      <w:r>
        <w:rPr>
          <w:rFonts w:ascii="PT Astra Serif" w:hAnsi="PT Astra Serif"/>
          <w:color w:val="000000"/>
          <w:sz w:val="24"/>
          <w:szCs w:val="24"/>
        </w:rPr>
        <w:t>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решении.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отказывает заявителю в регист</w:t>
      </w:r>
      <w:r>
        <w:rPr>
          <w:rFonts w:ascii="PT Astra Serif" w:hAnsi="PT Astra Serif"/>
          <w:color w:val="000000"/>
          <w:sz w:val="24"/>
          <w:szCs w:val="24"/>
        </w:rPr>
        <w:t>рации в случае непредставления заявления по форме, установленной оператором электронной площадки, или информации.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электронной площадки решения об отказе в регистрации заявителя уведомление должно содержать основания отказа. Этот зая</w:t>
      </w:r>
      <w:r>
        <w:rPr>
          <w:rFonts w:ascii="PT Astra Serif" w:hAnsi="PT Astra Serif"/>
          <w:color w:val="000000"/>
          <w:sz w:val="24"/>
          <w:szCs w:val="24"/>
        </w:rPr>
        <w:t>витель вправе вновь представить заявление и информацию, необходимые для получения регистрации на электронной площадке.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Регистрация заявителя на электронной площадке осуществляется на срок, который не должен превышать 3 года со дня направления оператором </w:t>
      </w:r>
      <w:r>
        <w:rPr>
          <w:rFonts w:ascii="PT Astra Serif" w:hAnsi="PT Astra Serif"/>
          <w:color w:val="000000"/>
          <w:sz w:val="24"/>
          <w:szCs w:val="24"/>
        </w:rPr>
        <w:t>электронной площадки этому заявителю уведомления о принятии решения о его регистрации на электронной площадке.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Заявитель, получивший регистрацию на электронной площадке, вправе участвовать во всех продажах имущества в электронной форме, проводимых на этой </w:t>
      </w:r>
      <w:r>
        <w:rPr>
          <w:rFonts w:ascii="PT Astra Serif" w:hAnsi="PT Astra Serif"/>
          <w:color w:val="000000"/>
          <w:sz w:val="24"/>
          <w:szCs w:val="24"/>
        </w:rPr>
        <w:t>электронной площадке.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  <w:sz w:val="24"/>
          <w:szCs w:val="24"/>
        </w:rPr>
        <w:t>Приватизация, аренда и продажа прав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» из личного кабинета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</w:t>
      </w:r>
      <w:r>
        <w:rPr>
          <w:rFonts w:ascii="PT Astra Serif" w:hAnsi="PT Astra Serif"/>
          <w:color w:val="000000"/>
          <w:sz w:val="24"/>
          <w:szCs w:val="24"/>
        </w:rPr>
        <w:t>иложении 1 к настоящему информационному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ptcy/Notice/1640/Instructions.</w:t>
      </w:r>
    </w:p>
    <w:p w:rsidR="004C2C6B" w:rsidRDefault="00371C6D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тров можно ознакомиться на электронной площадке по адресу: </w:t>
      </w:r>
      <w:hyperlink r:id="rId31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4C2C6B" w:rsidRDefault="00371C6D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нформационном ресурсе государственной информационной системы «Официальный сайт Росс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ийской Федерации в информационно-телекоммуникационной сети «Интернет» </w:t>
      </w:r>
      <w:hyperlink r:id="rId32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Для участия в торгах по реализации государственного или муниципального имущества проводится регистрация в ГИС Торги. Пройдя </w:t>
      </w:r>
      <w:r>
        <w:rPr>
          <w:rFonts w:ascii="PT Astra Serif" w:hAnsi="PT Astra Serif"/>
          <w:color w:val="000000"/>
          <w:sz w:val="24"/>
          <w:szCs w:val="24"/>
        </w:rPr>
        <w:t>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докуме</w:t>
      </w:r>
      <w:r>
        <w:rPr>
          <w:rFonts w:ascii="PT Astra Serif" w:hAnsi="PT Astra Serif"/>
          <w:color w:val="000000"/>
          <w:sz w:val="24"/>
          <w:szCs w:val="24"/>
        </w:rPr>
        <w:t>нтов.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дейст</w:t>
      </w:r>
      <w:r>
        <w:rPr>
          <w:rFonts w:ascii="PT Astra Serif" w:hAnsi="PT Astra Serif"/>
          <w:color w:val="000000"/>
          <w:sz w:val="24"/>
          <w:szCs w:val="24"/>
        </w:rPr>
        <w:t>вующая квалифицированная электронная подпись, повторное получение не требуется.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Пройти регистрацию на Госуслугах (ЕСИА). Если пользователь уже зарегистрирован на Госуслугах (ЕСИА), достаточно воспользоваться имеющейся подтвержденной учетной записью. Далее </w:t>
      </w:r>
      <w:r>
        <w:rPr>
          <w:rFonts w:ascii="PT Astra Serif" w:hAnsi="PT Astra Serif"/>
          <w:color w:val="000000"/>
          <w:sz w:val="24"/>
          <w:szCs w:val="24"/>
        </w:rPr>
        <w:t>необходимо перейти на сайт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 xml:space="preserve">, нажать на главной странице кнопку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</w:t>
      </w:r>
      <w:r>
        <w:rPr>
          <w:rFonts w:ascii="PT Astra Serif" w:hAnsi="PT Astra Serif"/>
          <w:color w:val="000000"/>
          <w:sz w:val="24"/>
          <w:szCs w:val="24"/>
        </w:rPr>
        <w:t xml:space="preserve">из государственных реестров), подписать заявление на регистрацию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После чего участник будет зарегистрирован в ГИС Торги.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регистрации в ГИС Торги информация об участнике авто</w:t>
      </w:r>
      <w:r>
        <w:rPr>
          <w:rFonts w:ascii="PT Astra Serif" w:hAnsi="PT Astra Serif"/>
          <w:color w:val="000000"/>
          <w:sz w:val="24"/>
          <w:szCs w:val="24"/>
        </w:rPr>
        <w:t>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</w:t>
      </w:r>
      <w:r>
        <w:rPr>
          <w:rFonts w:ascii="PT Astra Serif" w:hAnsi="PT Astra Serif"/>
          <w:color w:val="000000"/>
          <w:sz w:val="24"/>
          <w:szCs w:val="24"/>
        </w:rPr>
        <w:t>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</w:t>
      </w:r>
      <w:r>
        <w:rPr>
          <w:rFonts w:ascii="PT Astra Serif" w:hAnsi="PT Astra Serif"/>
          <w:color w:val="000000"/>
          <w:sz w:val="24"/>
          <w:szCs w:val="24"/>
        </w:rPr>
        <w:t>нной площадке.</w:t>
      </w:r>
    </w:p>
    <w:p w:rsidR="004C2C6B" w:rsidRDefault="00371C6D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4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Заявители подают заявку путем заполнения ее электронной формы, размещенной в открытой для доступа неогр</w:t>
      </w:r>
      <w:r>
        <w:rPr>
          <w:rFonts w:ascii="PT Astra Serif" w:hAnsi="PT Astra Serif"/>
          <w:color w:val="000000"/>
          <w:sz w:val="24"/>
          <w:szCs w:val="24"/>
        </w:rPr>
        <w:t>аниченного круга лиц части электронной площадки в соответствии с Регламентом электронной площадки АО «Сбербанк-АСТ».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</w:t>
      </w:r>
      <w:r>
        <w:rPr>
          <w:rFonts w:ascii="PT Astra Serif" w:hAnsi="PT Astra Serif"/>
          <w:color w:val="000000"/>
          <w:sz w:val="24"/>
          <w:szCs w:val="24"/>
        </w:rPr>
        <w:t>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документы: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надлежащ</w:t>
      </w:r>
      <w:r>
        <w:rPr>
          <w:rFonts w:ascii="PT Astra Serif" w:hAnsi="PT Astra Serif"/>
          <w:color w:val="000000"/>
          <w:sz w:val="24"/>
          <w:szCs w:val="24"/>
        </w:rPr>
        <w:t>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</w:t>
      </w:r>
      <w:r>
        <w:rPr>
          <w:rFonts w:ascii="PT Astra Serif" w:hAnsi="PT Astra Serif"/>
          <w:color w:val="000000"/>
          <w:sz w:val="24"/>
          <w:szCs w:val="24"/>
        </w:rPr>
        <w:t>ие внесение задатка;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Указанные документы, прилагаемые к заявке, направляются оператору электронной площадки в форме электронных документов или электро</w:t>
      </w:r>
      <w:r>
        <w:rPr>
          <w:rFonts w:ascii="PT Astra Serif" w:hAnsi="PT Astra Serif"/>
          <w:color w:val="000000"/>
          <w:sz w:val="24"/>
          <w:szCs w:val="24"/>
        </w:rPr>
        <w:t>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Заявка и прилагаемые к </w:t>
      </w:r>
      <w:r>
        <w:rPr>
          <w:rFonts w:ascii="PT Astra Serif" w:hAnsi="PT Astra Serif"/>
          <w:color w:val="000000"/>
          <w:sz w:val="24"/>
          <w:szCs w:val="24"/>
        </w:rPr>
        <w:t>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</w:t>
      </w:r>
      <w:r>
        <w:rPr>
          <w:rFonts w:ascii="PT Astra Serif" w:hAnsi="PT Astra Serif"/>
          <w:color w:val="000000"/>
          <w:sz w:val="24"/>
          <w:szCs w:val="24"/>
        </w:rPr>
        <w:t xml:space="preserve">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</w:t>
      </w:r>
      <w:r>
        <w:rPr>
          <w:rFonts w:ascii="PT Astra Serif" w:hAnsi="PT Astra Serif"/>
          <w:color w:val="000000"/>
          <w:sz w:val="24"/>
          <w:szCs w:val="24"/>
        </w:rPr>
        <w:t>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</w:t>
      </w:r>
      <w:r>
        <w:rPr>
          <w:rFonts w:ascii="PT Astra Serif" w:hAnsi="PT Astra Serif"/>
          <w:color w:val="000000"/>
          <w:sz w:val="24"/>
          <w:szCs w:val="24"/>
        </w:rPr>
        <w:t>е дня окончания срока приема заявок задаток возвращается в порядке, установленном для участников аукциона.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Прием заявок прекращается </w:t>
      </w:r>
      <w:r>
        <w:rPr>
          <w:rFonts w:ascii="PT Astra Serif" w:hAnsi="PT Astra Serif"/>
          <w:color w:val="000000"/>
          <w:sz w:val="24"/>
          <w:szCs w:val="24"/>
        </w:rPr>
        <w:t>оператором электронной площадки с помощью программных и технических средств в дату и время окончания срока приема заявок.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Для участи</w:t>
      </w:r>
      <w:r>
        <w:rPr>
          <w:rFonts w:ascii="PT Astra Serif" w:hAnsi="PT Astra Serif"/>
          <w:color w:val="000000"/>
          <w:sz w:val="24"/>
          <w:szCs w:val="24"/>
        </w:rPr>
        <w:t xml:space="preserve">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получателя: АО «Сбербанк-АСТ»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ИНН: 7707308480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Расчетный счет: 40702810300020038047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</w:t>
      </w:r>
      <w:r>
        <w:rPr>
          <w:rFonts w:ascii="PT Astra Serif" w:hAnsi="PT Astra Serif"/>
          <w:color w:val="000000"/>
          <w:sz w:val="24"/>
          <w:szCs w:val="24"/>
        </w:rPr>
        <w:t>К РОССИИ» Г. МОСКВА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БИК: 044525225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Оплата задатка </w:t>
      </w:r>
      <w:r>
        <w:rPr>
          <w:rFonts w:ascii="PT Astra Serif" w:hAnsi="PT Astra Serif"/>
          <w:color w:val="000000"/>
          <w:sz w:val="24"/>
          <w:szCs w:val="24"/>
        </w:rPr>
        <w:t>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 считается внесенным с момента блокирования денежных средств в сумме з</w:t>
      </w:r>
      <w:r>
        <w:rPr>
          <w:rFonts w:ascii="PT Astra Serif" w:hAnsi="PT Astra Serif"/>
          <w:color w:val="000000"/>
          <w:sz w:val="24"/>
          <w:szCs w:val="24"/>
        </w:rPr>
        <w:t>адатка на лицевом счете Заявителя на электронной площадке.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</w:t>
      </w:r>
      <w:r>
        <w:rPr>
          <w:rFonts w:ascii="PT Astra Serif" w:hAnsi="PT Astra Serif"/>
          <w:color w:val="000000"/>
          <w:sz w:val="24"/>
          <w:szCs w:val="24"/>
        </w:rPr>
        <w:t xml:space="preserve">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</w:t>
      </w:r>
      <w:r>
        <w:rPr>
          <w:rFonts w:ascii="PT Astra Serif" w:hAnsi="PT Astra Serif"/>
          <w:color w:val="000000"/>
          <w:sz w:val="24"/>
          <w:szCs w:val="24"/>
        </w:rPr>
        <w:t>площадки уведомление о регистрации заявки.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прекращает блокирование денежной суммы в размере задатка на лицевом счете заявителя (за исключением лица, признанного победителем аукциона, а также лиц, с которыми договор аренды земе</w:t>
      </w:r>
      <w:r>
        <w:rPr>
          <w:rFonts w:ascii="PT Astra Serif" w:hAnsi="PT Astra Serif"/>
          <w:color w:val="000000"/>
          <w:sz w:val="24"/>
          <w:szCs w:val="24"/>
        </w:rPr>
        <w:t>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отмены аукциона;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отзыва заявки заявителем до окончания срока подачи заявок;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отказа заявителю в</w:t>
      </w:r>
      <w:r>
        <w:rPr>
          <w:rFonts w:ascii="PT Astra Serif" w:hAnsi="PT Astra Serif"/>
          <w:color w:val="000000"/>
          <w:sz w:val="24"/>
          <w:szCs w:val="24"/>
        </w:rPr>
        <w:t xml:space="preserve"> допуске к участию в аукционе;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публикации протокола о результатах аукциона (в случае, если заявитель не признан победителем аукциона).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аренды земе</w:t>
      </w:r>
      <w:r>
        <w:rPr>
          <w:rFonts w:ascii="PT Astra Serif" w:hAnsi="PT Astra Serif"/>
          <w:color w:val="000000"/>
          <w:sz w:val="24"/>
          <w:szCs w:val="24"/>
        </w:rPr>
        <w:t>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</w:t>
      </w:r>
      <w:r>
        <w:rPr>
          <w:rFonts w:ascii="PT Astra Serif" w:hAnsi="PT Astra Serif"/>
          <w:color w:val="000000"/>
          <w:sz w:val="24"/>
          <w:szCs w:val="24"/>
        </w:rPr>
        <w:t>явитель не допускается к участию в аукционе в следующих случаях: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подача з</w:t>
      </w:r>
      <w:r>
        <w:rPr>
          <w:rFonts w:ascii="PT Astra Serif" w:hAnsi="PT Astra Serif"/>
          <w:color w:val="000000"/>
          <w:sz w:val="24"/>
          <w:szCs w:val="24"/>
        </w:rPr>
        <w:t>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наличие сведений о заявителе, об учредителях (участниках), </w:t>
      </w:r>
      <w:r>
        <w:rPr>
          <w:rFonts w:ascii="PT Astra Serif" w:hAnsi="PT Astra Serif"/>
          <w:color w:val="000000"/>
          <w:sz w:val="24"/>
          <w:szCs w:val="24"/>
        </w:rPr>
        <w:t>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кодекса РФ реестре недобросовестных участников аукц</w:t>
      </w:r>
      <w:r>
        <w:rPr>
          <w:rFonts w:ascii="PT Astra Serif" w:hAnsi="PT Astra Serif"/>
          <w:color w:val="000000"/>
          <w:sz w:val="24"/>
          <w:szCs w:val="24"/>
        </w:rPr>
        <w:t>иона.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</w:t>
      </w:r>
      <w:r>
        <w:rPr>
          <w:rFonts w:ascii="PT Astra Serif" w:hAnsi="PT Astra Serif"/>
          <w:color w:val="000000"/>
          <w:sz w:val="24"/>
          <w:szCs w:val="24"/>
        </w:rPr>
        <w:t xml:space="preserve">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PT Astra Serif" w:hAnsi="PT Astra Serif"/>
          <w:color w:val="000000"/>
          <w:sz w:val="24"/>
          <w:szCs w:val="24"/>
        </w:rPr>
        <w:t>официальном сайте.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признанным участниками аукциона, а также заявителя</w:t>
      </w:r>
      <w:r>
        <w:rPr>
          <w:rFonts w:ascii="PT Astra Serif" w:hAnsi="PT Astra Serif"/>
          <w:color w:val="000000"/>
          <w:sz w:val="24"/>
          <w:szCs w:val="24"/>
        </w:rPr>
        <w:t>м, не допущенным к участию в аукционе, уведомления о принятых в их отношении решениях.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в соответствии с полученным им уведомлением участника аукциона считается участвующим в аукционе с даты и времени начала проведения аукциона, указанных в настоя</w:t>
      </w:r>
      <w:r>
        <w:rPr>
          <w:rFonts w:ascii="PT Astra Serif" w:hAnsi="PT Astra Serif"/>
          <w:color w:val="000000"/>
          <w:sz w:val="24"/>
          <w:szCs w:val="24"/>
        </w:rPr>
        <w:t>щем извещении.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</w:t>
      </w:r>
      <w:r>
        <w:rPr>
          <w:rFonts w:ascii="PT Astra Serif" w:hAnsi="PT Astra Serif"/>
          <w:color w:val="000000"/>
          <w:sz w:val="24"/>
          <w:szCs w:val="24"/>
        </w:rPr>
        <w:t>теля, аукцион признается несостоявшимся.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 xml:space="preserve"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участником аукциона, уполномоченный орган в течение 10 </w:t>
      </w:r>
      <w:r>
        <w:rPr>
          <w:rFonts w:ascii="PT Astra Serif" w:hAnsi="PT Astra Serif" w:cs="PT Astra Serif"/>
          <w:color w:val="000000"/>
          <w:sz w:val="24"/>
          <w:szCs w:val="24"/>
        </w:rPr>
        <w:t>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</w:t>
      </w:r>
      <w:r>
        <w:rPr>
          <w:rFonts w:ascii="PT Astra Serif" w:hAnsi="PT Astra Serif" w:cs="PT Astra Serif"/>
          <w:color w:val="000000"/>
          <w:sz w:val="24"/>
          <w:szCs w:val="24"/>
        </w:rPr>
        <w:t>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4C2C6B" w:rsidRDefault="00371C6D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</w:t>
      </w:r>
      <w:r>
        <w:rPr>
          <w:rFonts w:ascii="PT Astra Serif" w:hAnsi="PT Astra Serif"/>
          <w:color w:val="000000"/>
          <w:sz w:val="24"/>
          <w:szCs w:val="24"/>
        </w:rPr>
        <w:t xml:space="preserve">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35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36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аукционе могут участвовать только заявит</w:t>
      </w:r>
      <w:r>
        <w:rPr>
          <w:rFonts w:ascii="PT Astra Serif" w:hAnsi="PT Astra Serif"/>
          <w:color w:val="000000"/>
          <w:sz w:val="24"/>
          <w:szCs w:val="24"/>
        </w:rPr>
        <w:t>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</w:t>
      </w:r>
      <w:r>
        <w:rPr>
          <w:rFonts w:ascii="PT Astra Serif" w:hAnsi="PT Astra Serif"/>
          <w:color w:val="000000"/>
          <w:sz w:val="24"/>
          <w:szCs w:val="24"/>
        </w:rPr>
        <w:t>ктронной площадки.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Процедура аукциона проводится в день и время, указанные в настоящем извещении.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Аукцион проводится путем последовательного повышения участниками начальной цены на величину, равную величине «шага </w:t>
      </w:r>
      <w:r>
        <w:rPr>
          <w:rFonts w:ascii="PT Astra Serif" w:hAnsi="PT Astra Serif"/>
          <w:color w:val="000000"/>
          <w:sz w:val="24"/>
          <w:szCs w:val="24"/>
        </w:rPr>
        <w:t>аукциона».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</w:t>
      </w:r>
      <w:r>
        <w:rPr>
          <w:rFonts w:ascii="PT Astra Serif" w:hAnsi="PT Astra Serif"/>
          <w:color w:val="000000"/>
          <w:sz w:val="24"/>
          <w:szCs w:val="24"/>
        </w:rPr>
        <w:t>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подачи предложений о цене по лоту фиксируется оператором электронной площадки в эле</w:t>
      </w:r>
      <w:r>
        <w:rPr>
          <w:rFonts w:ascii="PT Astra Serif" w:hAnsi="PT Astra Serif"/>
          <w:color w:val="000000"/>
          <w:sz w:val="24"/>
          <w:szCs w:val="24"/>
        </w:rPr>
        <w:t xml:space="preserve">ктронном журнале. Журнал с лучшими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Время ожидания предложения участника электронного аукциона о цене предмета а</w:t>
      </w:r>
      <w:r>
        <w:rPr>
          <w:rFonts w:ascii="PT Astra Serif" w:hAnsi="PT Astra Serif"/>
          <w:color w:val="000000"/>
          <w:sz w:val="24"/>
          <w:szCs w:val="24"/>
        </w:rPr>
        <w:t>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</w:t>
      </w:r>
      <w:r>
        <w:rPr>
          <w:rFonts w:ascii="PT Astra Serif" w:hAnsi="PT Astra Serif"/>
          <w:color w:val="000000"/>
          <w:sz w:val="24"/>
          <w:szCs w:val="24"/>
        </w:rPr>
        <w:t>ого предложения о более высокой цене предмета аукциона не поступило, электронный аукцион завершается.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проведении процедуры аукциона программными средства</w:t>
      </w:r>
      <w:r>
        <w:rPr>
          <w:rFonts w:ascii="PT Astra Serif" w:hAnsi="PT Astra Serif"/>
          <w:color w:val="000000"/>
          <w:sz w:val="24"/>
          <w:szCs w:val="24"/>
        </w:rPr>
        <w:t>ми оператора электронной площадки обеспечивается: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Уведомление участника в случае, если пр</w:t>
      </w:r>
      <w:r>
        <w:rPr>
          <w:rFonts w:ascii="PT Astra Serif" w:hAnsi="PT Astra Serif"/>
          <w:color w:val="000000"/>
          <w:sz w:val="24"/>
          <w:szCs w:val="24"/>
        </w:rPr>
        <w:t>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технических неполадок или DDoS-атак оператор электронной площадки принимает меры по восстановлению работы </w:t>
      </w:r>
      <w:r>
        <w:rPr>
          <w:rFonts w:ascii="PT Astra Serif" w:hAnsi="PT Astra Serif"/>
          <w:color w:val="000000"/>
          <w:sz w:val="24"/>
          <w:szCs w:val="24"/>
        </w:rPr>
        <w:t>сайта и фиксирует аппаратно-программными средствами период отсутствия доступа к сайту по времени сервера.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</w:t>
      </w:r>
      <w:r>
        <w:rPr>
          <w:rFonts w:ascii="PT Astra Serif" w:hAnsi="PT Astra Serif"/>
          <w:color w:val="000000"/>
          <w:sz w:val="24"/>
          <w:szCs w:val="24"/>
        </w:rPr>
        <w:t>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DDoS-атаки.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переноса проведения аукциона оператор электронной площадки д</w:t>
      </w:r>
      <w:r>
        <w:rPr>
          <w:rFonts w:ascii="PT Astra Serif" w:hAnsi="PT Astra Serif"/>
          <w:color w:val="000000"/>
          <w:sz w:val="24"/>
          <w:szCs w:val="24"/>
        </w:rPr>
        <w:t>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</w:t>
      </w:r>
      <w:r>
        <w:rPr>
          <w:rFonts w:ascii="PT Astra Serif" w:hAnsi="PT Astra Serif"/>
          <w:color w:val="000000"/>
          <w:sz w:val="24"/>
          <w:szCs w:val="24"/>
        </w:rPr>
        <w:t xml:space="preserve"> возобновлении аукциона в открытой части электронной площадки.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</w:t>
      </w:r>
      <w:r>
        <w:rPr>
          <w:rFonts w:ascii="PT Astra Serif" w:hAnsi="PT Astra Serif"/>
          <w:color w:val="000000"/>
          <w:sz w:val="24"/>
          <w:szCs w:val="24"/>
        </w:rPr>
        <w:t>о текущего предложения о цене предмета аукциона.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</w:t>
      </w:r>
      <w:r>
        <w:rPr>
          <w:rFonts w:ascii="PT Astra Serif" w:hAnsi="PT Astra Serif"/>
          <w:color w:val="000000"/>
          <w:sz w:val="24"/>
          <w:szCs w:val="24"/>
        </w:rPr>
        <w:t>о цене предмета аукциона для подведения итогов аукциона путем оформления протокола о результатах аукциона.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Организатор торгов размещает протокол о результатах аукциона на сайте электронной площадки, а также на официальном сайте торгов в течение 1 (Одного) </w:t>
      </w:r>
      <w:r>
        <w:rPr>
          <w:rFonts w:ascii="PT Astra Serif" w:hAnsi="PT Astra Serif"/>
          <w:color w:val="000000"/>
          <w:sz w:val="24"/>
          <w:szCs w:val="24"/>
        </w:rPr>
        <w:t>рабочего дня со дня его подписания.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признается несостоявшимся в случаях, если: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была подана только одна заявка;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не подано ни одной заявки;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 основании результатов рассмотрения </w:t>
      </w:r>
      <w:r>
        <w:rPr>
          <w:rFonts w:ascii="PT Astra Serif" w:hAnsi="PT Astra Serif"/>
          <w:color w:val="000000"/>
          <w:sz w:val="24"/>
          <w:szCs w:val="24"/>
        </w:rPr>
        <w:t>заявок принято решение об отказе в допуске к участию в аукционе всех заявителей;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в случае если в течени</w:t>
      </w:r>
      <w:r>
        <w:rPr>
          <w:rFonts w:ascii="PT Astra Serif" w:hAnsi="PT Astra Serif"/>
          <w:color w:val="000000"/>
          <w:sz w:val="24"/>
          <w:szCs w:val="24"/>
        </w:rPr>
        <w:t>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</w:rPr>
        <w:t>Размер взимаемой с победителя аукциона или иных лиц, с которыми заключается д</w:t>
      </w:r>
      <w:r>
        <w:rPr>
          <w:rFonts w:ascii="PT Astra Serif" w:hAnsi="PT Astra Serif"/>
          <w:b/>
          <w:i/>
          <w:color w:val="000000"/>
          <w:sz w:val="24"/>
          <w:szCs w:val="24"/>
        </w:rPr>
        <w:t>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Приложения: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Форма заявки на участие в аукционе на право заключения договора аренды зем</w:t>
      </w:r>
      <w:r>
        <w:rPr>
          <w:rFonts w:ascii="PT Astra Serif" w:hAnsi="PT Astra Serif"/>
          <w:color w:val="000000"/>
          <w:sz w:val="24"/>
          <w:szCs w:val="24"/>
        </w:rPr>
        <w:t>ельного участка;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2. Проект договора аренды земельного участка;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3. Выписка из ЕГРН от 11.02.2026 № КУВИ-001/2026-18269195;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4.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11.02.2026 № КУВИ-001/2026-18269194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5.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от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26.01.2026 № КУВИ-001/2026-8610981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6. Выписка из ЕГРН от 26.01.2026 № КУВИ-001/2026-8867012;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7. Градостроительный план земельного участка № РФ-71-2-26-0-00-2025-4394-0;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8. Градостроительный план земельного участка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№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РФ-71-2-26-0-00-2025-4384-0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9. Градостроительный план земельного участка № РФ-71-2-26-0-00-2025-4600-0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участка № РФ-71-2-26-0-00-2025-4651-0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11.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«Газромгазораспределение Ту</w:t>
      </w:r>
      <w:r>
        <w:rPr>
          <w:rFonts w:ascii="PT Astra Serif" w:hAnsi="PT Astra Serif" w:cs="PTAstraSerif-Regular"/>
          <w:color w:val="000000"/>
          <w:sz w:val="24"/>
          <w:szCs w:val="24"/>
        </w:rPr>
        <w:t>ла» от 24.10.2025 № 05-12-ВК/4581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12.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«Газромгазораспределение Тула» от 23.01.2026 № 05-06-ВК/181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13.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«Газромгазораспределение Тула» от 23.01.2026 № 05-06-ВК/182;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14.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22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.12.2025 № 2-25/26697-25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15.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22.12.2025 № 2-25/26703-25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16.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20.01.2026 № 2-25/877-26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17. Письмо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АО «Тулагорводоканал» от 22.01.2026 № 2-25/1066-26;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</w:t>
      </w:r>
      <w:r>
        <w:rPr>
          <w:rFonts w:ascii="PT Astra Serif" w:hAnsi="PT Astra Serif"/>
          <w:color w:val="000000"/>
          <w:sz w:val="24"/>
          <w:szCs w:val="24"/>
        </w:rPr>
        <w:t xml:space="preserve">ие 18.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02.10.2025 № 1425/11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19.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02.10.2025 № 1425/16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Приложение 20. Письмо АО «Тулатеплосеть» от 16.01.2026 № 28/10;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21.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16.01.2026 № 28/7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</w:t>
      </w:r>
      <w:r>
        <w:rPr>
          <w:rFonts w:ascii="PT Astra Serif" w:hAnsi="PT Astra Serif"/>
          <w:color w:val="000000"/>
          <w:sz w:val="24"/>
          <w:szCs w:val="24"/>
        </w:rPr>
        <w:t xml:space="preserve">жение 22.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07.10.2025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МР7-ТуЭ/09/9986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23. Письмо Россети Центр Приволжье Тулэнерго от 07.10.2025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МР7-ТуЭ/09/9962;</w:t>
      </w:r>
    </w:p>
    <w:p w:rsidR="004C2C6B" w:rsidRDefault="00371C6D">
      <w:pPr>
        <w:pStyle w:val="af2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24.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21.01.2026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 xml:space="preserve">№ </w:t>
      </w:r>
      <w:r>
        <w:rPr>
          <w:rFonts w:ascii="PT Astra Serif" w:hAnsi="PT Astra Serif" w:cs="PTAstraSerif-Regular"/>
          <w:color w:val="000000"/>
          <w:sz w:val="24"/>
          <w:szCs w:val="24"/>
        </w:rPr>
        <w:t>МР7-ТуЭ/09/455 ;</w:t>
      </w:r>
    </w:p>
    <w:p w:rsidR="004C2C6B" w:rsidRDefault="00371C6D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25.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23.01.2026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МР7-ТуЭ/09/556.</w:t>
      </w:r>
    </w:p>
    <w:p w:rsidR="004C2C6B" w:rsidRDefault="004C2C6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4C2C6B" w:rsidRDefault="004C2C6B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</w:p>
    <w:sectPr w:rsidR="004C2C6B">
      <w:pgSz w:w="11906" w:h="16838"/>
      <w:pgMar w:top="900" w:right="792" w:bottom="96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6B"/>
    <w:rsid w:val="00371C6D"/>
    <w:rsid w:val="004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0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0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s://torgi.gov.ru/new/public/infomaterials/reg" TargetMode="Externa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torgi.gov.ru/new/cabinet/support/cent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://www.torgi.gov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69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://www.sberbank-ast.ru/CALis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s://utp.sberbank-ast.ru/Bankruptcy/%20Notice/1086/" TargetMode="External"/><Relationship Id="rId35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3F47-1FE5-4E6A-B941-506B4EC8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6372</Words>
  <Characters>36325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2026-02-12T16:08:00Z</cp:lastPrinted>
  <dcterms:created xsi:type="dcterms:W3CDTF">2026-04-18T16:32:00Z</dcterms:created>
  <dcterms:modified xsi:type="dcterms:W3CDTF">2026-04-18T16:32:00Z</dcterms:modified>
  <dc:language>ru-RU</dc:language>
</cp:coreProperties>
</file>