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E23" w:rsidRPr="00972009" w:rsidRDefault="006C3994" w:rsidP="001B5EA5">
      <w:pPr>
        <w:jc w:val="center"/>
        <w:rPr>
          <w:rFonts w:ascii="PT Astra Serif" w:hAnsi="PT Astra Serif"/>
          <w:sz w:val="24"/>
          <w:szCs w:val="24"/>
        </w:rPr>
      </w:pPr>
      <w:bookmarkStart w:id="0" w:name="_GoBack"/>
      <w:bookmarkEnd w:id="0"/>
      <w:r w:rsidRPr="00972009">
        <w:rPr>
          <w:rFonts w:ascii="PT Astra Serif" w:hAnsi="PT Astra Serif"/>
          <w:sz w:val="24"/>
          <w:szCs w:val="24"/>
        </w:rPr>
        <w:t>Информационное сообщение о проведении аукциона</w:t>
      </w:r>
      <w:r w:rsidR="005D09C2" w:rsidRPr="00972009">
        <w:rPr>
          <w:rFonts w:ascii="PT Astra Serif" w:hAnsi="PT Astra Serif"/>
          <w:sz w:val="24"/>
          <w:szCs w:val="24"/>
        </w:rPr>
        <w:br/>
      </w:r>
      <w:r w:rsidRPr="00972009">
        <w:rPr>
          <w:rFonts w:ascii="PT Astra Serif" w:hAnsi="PT Astra Serif"/>
          <w:sz w:val="24"/>
          <w:szCs w:val="24"/>
        </w:rPr>
        <w:t>в электронной форме</w:t>
      </w:r>
      <w:r w:rsidR="005D09C2" w:rsidRPr="00972009">
        <w:rPr>
          <w:rFonts w:ascii="PT Astra Serif" w:hAnsi="PT Astra Serif"/>
          <w:sz w:val="24"/>
          <w:szCs w:val="24"/>
        </w:rPr>
        <w:t xml:space="preserve"> </w:t>
      </w:r>
      <w:r w:rsidRPr="00972009">
        <w:rPr>
          <w:rFonts w:ascii="PT Astra Serif" w:hAnsi="PT Astra Serif"/>
          <w:sz w:val="24"/>
          <w:szCs w:val="24"/>
        </w:rPr>
        <w:t xml:space="preserve">по продаже недвижимого муниципального имущества муниципального образования город Тула </w:t>
      </w:r>
    </w:p>
    <w:p w:rsidR="006C3994" w:rsidRPr="00972009" w:rsidRDefault="006C3994" w:rsidP="001B5EA5">
      <w:pPr>
        <w:jc w:val="center"/>
        <w:rPr>
          <w:rFonts w:ascii="PT Astra Serif" w:hAnsi="PT Astra Serif"/>
          <w:sz w:val="24"/>
          <w:szCs w:val="24"/>
        </w:rPr>
      </w:pPr>
      <w:r w:rsidRPr="00972009">
        <w:rPr>
          <w:rFonts w:ascii="PT Astra Serif" w:hAnsi="PT Astra Serif"/>
          <w:sz w:val="24"/>
          <w:szCs w:val="24"/>
        </w:rPr>
        <w:t xml:space="preserve">на электронной торговой площадке </w:t>
      </w:r>
      <w:hyperlink r:id="rId8" w:history="1">
        <w:r w:rsidRPr="00972009">
          <w:rPr>
            <w:rFonts w:ascii="PT Astra Serif" w:hAnsi="PT Astra Serif"/>
            <w:sz w:val="24"/>
            <w:szCs w:val="24"/>
            <w:u w:val="single"/>
          </w:rPr>
          <w:t>http</w:t>
        </w:r>
        <w:r w:rsidRPr="00972009">
          <w:rPr>
            <w:rFonts w:ascii="PT Astra Serif" w:hAnsi="PT Astra Serif"/>
            <w:sz w:val="24"/>
            <w:szCs w:val="24"/>
            <w:u w:val="single"/>
            <w:lang w:val="en-US"/>
          </w:rPr>
          <w:t>s</w:t>
        </w:r>
        <w:r w:rsidRPr="00972009">
          <w:rPr>
            <w:rFonts w:ascii="PT Astra Serif" w:hAnsi="PT Astra Serif"/>
            <w:sz w:val="24"/>
            <w:szCs w:val="24"/>
            <w:u w:val="single"/>
          </w:rPr>
          <w:t>://utp.sberbank-ast.ru/</w:t>
        </w:r>
      </w:hyperlink>
      <w:r w:rsidRPr="00972009">
        <w:rPr>
          <w:rFonts w:ascii="PT Astra Serif" w:hAnsi="PT Astra Serif"/>
          <w:sz w:val="24"/>
          <w:szCs w:val="24"/>
        </w:rPr>
        <w:t xml:space="preserve"> в сети Интернет</w:t>
      </w:r>
    </w:p>
    <w:p w:rsidR="006C3994" w:rsidRPr="00972009" w:rsidRDefault="006C3994" w:rsidP="00C563A0">
      <w:pPr>
        <w:ind w:firstLine="709"/>
        <w:jc w:val="both"/>
        <w:rPr>
          <w:rFonts w:ascii="PT Astra Serif" w:hAnsi="PT Astra Serif"/>
          <w:sz w:val="24"/>
          <w:szCs w:val="24"/>
        </w:rPr>
      </w:pPr>
    </w:p>
    <w:p w:rsidR="006C3994" w:rsidRPr="00972009" w:rsidRDefault="006C3994" w:rsidP="00C563A0">
      <w:pPr>
        <w:tabs>
          <w:tab w:val="left" w:pos="9923"/>
        </w:tabs>
        <w:autoSpaceDE w:val="0"/>
        <w:autoSpaceDN w:val="0"/>
        <w:ind w:firstLine="709"/>
        <w:jc w:val="both"/>
        <w:rPr>
          <w:rFonts w:ascii="PT Astra Serif" w:hAnsi="PT Astra Serif"/>
          <w:sz w:val="24"/>
          <w:szCs w:val="24"/>
        </w:rPr>
      </w:pPr>
      <w:r w:rsidRPr="00972009">
        <w:rPr>
          <w:rFonts w:ascii="PT Astra Serif" w:hAnsi="PT Astra Serif"/>
          <w:sz w:val="24"/>
          <w:szCs w:val="24"/>
        </w:rPr>
        <w:t>Аукцион проводится в соответствии с Федеральным законом от 21.12.2001</w:t>
      </w:r>
      <w:r w:rsidRPr="00972009">
        <w:rPr>
          <w:rFonts w:ascii="PT Astra Serif" w:hAnsi="PT Astra Serif"/>
          <w:sz w:val="24"/>
          <w:szCs w:val="24"/>
        </w:rPr>
        <w:br/>
        <w:t>№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решением Тульской городской Думы от 20.12.2024 № 4/62 «О Прогнозном плане (программе) приватизации муниципального имущества муниципального образования город Тула на 2025 год», регламентом электронной площадки АО «Сбербанк-АСТ» (</w:t>
      </w:r>
      <w:hyperlink r:id="rId9" w:history="1">
        <w:r w:rsidRPr="00972009">
          <w:rPr>
            <w:rFonts w:ascii="PT Astra Serif" w:hAnsi="PT Astra Serif"/>
            <w:sz w:val="24"/>
            <w:szCs w:val="24"/>
            <w:u w:val="single"/>
          </w:rPr>
          <w:t>http</w:t>
        </w:r>
        <w:r w:rsidRPr="00972009">
          <w:rPr>
            <w:rFonts w:ascii="PT Astra Serif" w:hAnsi="PT Astra Serif"/>
            <w:sz w:val="24"/>
            <w:szCs w:val="24"/>
            <w:u w:val="single"/>
            <w:lang w:val="en-US"/>
          </w:rPr>
          <w:t>s</w:t>
        </w:r>
        <w:r w:rsidRPr="00972009">
          <w:rPr>
            <w:rFonts w:ascii="PT Astra Serif" w:hAnsi="PT Astra Serif"/>
            <w:sz w:val="24"/>
            <w:szCs w:val="24"/>
            <w:u w:val="single"/>
          </w:rPr>
          <w:t>://utp.sberbank-ast.ru/AP/Notice/1027/Instructions</w:t>
        </w:r>
      </w:hyperlink>
      <w:r w:rsidRPr="00972009">
        <w:rPr>
          <w:rFonts w:ascii="PT Astra Serif" w:hAnsi="PT Astra Serif"/>
          <w:sz w:val="24"/>
          <w:szCs w:val="24"/>
        </w:rPr>
        <w:t>).</w:t>
      </w:r>
    </w:p>
    <w:p w:rsidR="006C3994" w:rsidRPr="00972009" w:rsidRDefault="006C3994" w:rsidP="00C563A0">
      <w:pPr>
        <w:ind w:firstLine="709"/>
        <w:jc w:val="both"/>
        <w:rPr>
          <w:rFonts w:ascii="PT Astra Serif" w:hAnsi="PT Astra Serif"/>
          <w:sz w:val="24"/>
          <w:szCs w:val="24"/>
        </w:rPr>
      </w:pPr>
      <w:r w:rsidRPr="00972009">
        <w:rPr>
          <w:rFonts w:ascii="PT Astra Serif" w:hAnsi="PT Astra Serif"/>
          <w:sz w:val="24"/>
          <w:szCs w:val="24"/>
          <w:u w:val="single"/>
        </w:rPr>
        <w:t>Продавец:</w:t>
      </w:r>
      <w:r w:rsidRPr="00972009">
        <w:rPr>
          <w:rFonts w:ascii="PT Astra Serif" w:hAnsi="PT Astra Serif"/>
          <w:sz w:val="24"/>
          <w:szCs w:val="24"/>
        </w:rPr>
        <w:t xml:space="preserve"> </w:t>
      </w:r>
    </w:p>
    <w:p w:rsidR="006C3994" w:rsidRPr="00972009" w:rsidRDefault="006C3994" w:rsidP="00C563A0">
      <w:pPr>
        <w:ind w:firstLine="709"/>
        <w:jc w:val="both"/>
        <w:rPr>
          <w:rFonts w:ascii="PT Astra Serif" w:hAnsi="PT Astra Serif"/>
          <w:sz w:val="24"/>
          <w:szCs w:val="24"/>
        </w:rPr>
      </w:pPr>
      <w:r w:rsidRPr="00972009">
        <w:rPr>
          <w:rFonts w:ascii="PT Astra Serif" w:hAnsi="PT Astra Serif"/>
          <w:sz w:val="24"/>
          <w:szCs w:val="24"/>
        </w:rPr>
        <w:t>Комитет имущественных и земельных отнош</w:t>
      </w:r>
      <w:r w:rsidR="00940FBF" w:rsidRPr="00972009">
        <w:rPr>
          <w:rFonts w:ascii="PT Astra Serif" w:hAnsi="PT Astra Serif"/>
          <w:sz w:val="24"/>
          <w:szCs w:val="24"/>
        </w:rPr>
        <w:t>ений администрации города Тулы.</w:t>
      </w:r>
    </w:p>
    <w:p w:rsidR="006C3994" w:rsidRPr="00972009" w:rsidRDefault="006C3994" w:rsidP="00C563A0">
      <w:pPr>
        <w:ind w:firstLine="709"/>
        <w:jc w:val="both"/>
        <w:rPr>
          <w:rFonts w:ascii="PT Astra Serif" w:hAnsi="PT Astra Serif"/>
          <w:sz w:val="24"/>
          <w:szCs w:val="24"/>
        </w:rPr>
      </w:pPr>
      <w:r w:rsidRPr="00972009">
        <w:rPr>
          <w:rFonts w:ascii="PT Astra Serif" w:hAnsi="PT Astra Serif"/>
          <w:sz w:val="24"/>
          <w:szCs w:val="24"/>
        </w:rPr>
        <w:t>ИНН 7102005410.</w:t>
      </w:r>
    </w:p>
    <w:p w:rsidR="006C3994" w:rsidRPr="00972009" w:rsidRDefault="006C3994" w:rsidP="00C563A0">
      <w:pPr>
        <w:ind w:firstLine="709"/>
        <w:jc w:val="both"/>
        <w:rPr>
          <w:rFonts w:ascii="PT Astra Serif" w:hAnsi="PT Astra Serif"/>
          <w:sz w:val="24"/>
          <w:szCs w:val="24"/>
        </w:rPr>
      </w:pPr>
      <w:r w:rsidRPr="00972009">
        <w:rPr>
          <w:rFonts w:ascii="PT Astra Serif" w:hAnsi="PT Astra Serif"/>
          <w:sz w:val="24"/>
          <w:szCs w:val="24"/>
        </w:rPr>
        <w:t>Адрес: 300034, город Тула, ул. Гоголевская, 73. тел. 52-07-00 доб.</w:t>
      </w:r>
      <w:r w:rsidR="0010118C" w:rsidRPr="00972009">
        <w:rPr>
          <w:rFonts w:ascii="PT Astra Serif" w:hAnsi="PT Astra Serif"/>
          <w:sz w:val="24"/>
          <w:szCs w:val="24"/>
        </w:rPr>
        <w:t xml:space="preserve"> </w:t>
      </w:r>
      <w:r w:rsidRPr="00972009">
        <w:rPr>
          <w:rFonts w:ascii="PT Astra Serif" w:hAnsi="PT Astra Serif"/>
          <w:sz w:val="24"/>
          <w:szCs w:val="24"/>
        </w:rPr>
        <w:t>735</w:t>
      </w:r>
      <w:r w:rsidR="0050379E" w:rsidRPr="00972009">
        <w:rPr>
          <w:rFonts w:ascii="PT Astra Serif" w:hAnsi="PT Astra Serif"/>
          <w:sz w:val="24"/>
          <w:szCs w:val="24"/>
        </w:rPr>
        <w:t>, 7</w:t>
      </w:r>
      <w:r w:rsidR="00FA2406" w:rsidRPr="00972009">
        <w:rPr>
          <w:rFonts w:ascii="PT Astra Serif" w:hAnsi="PT Astra Serif"/>
          <w:sz w:val="24"/>
          <w:szCs w:val="24"/>
        </w:rPr>
        <w:t>38</w:t>
      </w:r>
      <w:r w:rsidRPr="00972009">
        <w:rPr>
          <w:rFonts w:ascii="PT Astra Serif" w:hAnsi="PT Astra Serif"/>
          <w:sz w:val="24"/>
          <w:szCs w:val="24"/>
        </w:rPr>
        <w:t xml:space="preserve">. Адрес электронной почты: </w:t>
      </w:r>
      <w:hyperlink r:id="rId10" w:history="1">
        <w:r w:rsidRPr="00972009">
          <w:rPr>
            <w:rFonts w:ascii="PT Astra Serif" w:hAnsi="PT Astra Serif"/>
            <w:sz w:val="24"/>
            <w:szCs w:val="24"/>
            <w:u w:val="single"/>
            <w:lang w:val="en-US"/>
          </w:rPr>
          <w:t>lomakindya</w:t>
        </w:r>
        <w:r w:rsidRPr="00972009">
          <w:rPr>
            <w:rFonts w:ascii="PT Astra Serif" w:hAnsi="PT Astra Serif"/>
            <w:sz w:val="24"/>
            <w:szCs w:val="24"/>
            <w:u w:val="single"/>
          </w:rPr>
          <w:t>@</w:t>
        </w:r>
        <w:r w:rsidRPr="00972009">
          <w:rPr>
            <w:rFonts w:ascii="PT Astra Serif" w:hAnsi="PT Astra Serif"/>
            <w:sz w:val="24"/>
            <w:szCs w:val="24"/>
            <w:u w:val="single"/>
            <w:lang w:val="en-US"/>
          </w:rPr>
          <w:t>cityadm</w:t>
        </w:r>
        <w:r w:rsidRPr="00972009">
          <w:rPr>
            <w:rFonts w:ascii="PT Astra Serif" w:hAnsi="PT Astra Serif"/>
            <w:sz w:val="24"/>
            <w:szCs w:val="24"/>
            <w:u w:val="single"/>
          </w:rPr>
          <w:t>.</w:t>
        </w:r>
        <w:r w:rsidRPr="00972009">
          <w:rPr>
            <w:rFonts w:ascii="PT Astra Serif" w:hAnsi="PT Astra Serif"/>
            <w:sz w:val="24"/>
            <w:szCs w:val="24"/>
            <w:u w:val="single"/>
            <w:lang w:val="en-US"/>
          </w:rPr>
          <w:t>tula</w:t>
        </w:r>
        <w:r w:rsidRPr="00972009">
          <w:rPr>
            <w:rFonts w:ascii="PT Astra Serif" w:hAnsi="PT Astra Serif"/>
            <w:sz w:val="24"/>
            <w:szCs w:val="24"/>
            <w:u w:val="single"/>
          </w:rPr>
          <w:t>.</w:t>
        </w:r>
        <w:r w:rsidRPr="00972009">
          <w:rPr>
            <w:rFonts w:ascii="PT Astra Serif" w:hAnsi="PT Astra Serif"/>
            <w:sz w:val="24"/>
            <w:szCs w:val="24"/>
            <w:u w:val="single"/>
            <w:lang w:val="en-US"/>
          </w:rPr>
          <w:t>ru</w:t>
        </w:r>
      </w:hyperlink>
      <w:r w:rsidRPr="00972009">
        <w:rPr>
          <w:rFonts w:ascii="PT Astra Serif" w:hAnsi="PT Astra Serif"/>
          <w:sz w:val="24"/>
          <w:szCs w:val="24"/>
        </w:rPr>
        <w:t xml:space="preserve">. </w:t>
      </w:r>
    </w:p>
    <w:p w:rsidR="006C3994" w:rsidRPr="00972009" w:rsidRDefault="006C3994" w:rsidP="00C563A0">
      <w:pPr>
        <w:ind w:firstLine="709"/>
        <w:jc w:val="both"/>
        <w:rPr>
          <w:rFonts w:ascii="PT Astra Serif" w:hAnsi="PT Astra Serif"/>
          <w:sz w:val="24"/>
          <w:szCs w:val="24"/>
          <w:u w:val="single"/>
        </w:rPr>
      </w:pPr>
      <w:r w:rsidRPr="00972009">
        <w:rPr>
          <w:rFonts w:ascii="PT Astra Serif" w:hAnsi="PT Astra Serif"/>
          <w:sz w:val="24"/>
          <w:szCs w:val="24"/>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FA2406" w:rsidRPr="00972009">
        <w:rPr>
          <w:rFonts w:ascii="PT Astra Serif" w:hAnsi="PT Astra Serif"/>
          <w:sz w:val="24"/>
          <w:szCs w:val="24"/>
        </w:rPr>
        <w:t>Лепилова Елена Николаевна</w:t>
      </w:r>
      <w:r w:rsidR="0050379E" w:rsidRPr="00972009">
        <w:rPr>
          <w:rFonts w:ascii="PT Astra Serif" w:hAnsi="PT Astra Serif"/>
          <w:sz w:val="24"/>
          <w:szCs w:val="24"/>
        </w:rPr>
        <w:t xml:space="preserve"> </w:t>
      </w:r>
      <w:r w:rsidRPr="00972009">
        <w:rPr>
          <w:rFonts w:ascii="PT Astra Serif" w:hAnsi="PT Astra Serif"/>
          <w:sz w:val="24"/>
          <w:szCs w:val="24"/>
        </w:rPr>
        <w:t>–</w:t>
      </w:r>
      <w:r w:rsidR="0050379E" w:rsidRPr="00972009">
        <w:rPr>
          <w:rFonts w:ascii="PT Astra Serif" w:hAnsi="PT Astra Serif"/>
          <w:sz w:val="24"/>
          <w:szCs w:val="24"/>
        </w:rPr>
        <w:t xml:space="preserve"> </w:t>
      </w:r>
      <w:r w:rsidR="00FA2406" w:rsidRPr="00972009">
        <w:rPr>
          <w:rFonts w:ascii="PT Astra Serif" w:hAnsi="PT Astra Serif"/>
          <w:sz w:val="24"/>
          <w:szCs w:val="24"/>
        </w:rPr>
        <w:t>консультант</w:t>
      </w:r>
      <w:r w:rsidR="0050379E" w:rsidRPr="00972009">
        <w:rPr>
          <w:rFonts w:ascii="PT Astra Serif" w:hAnsi="PT Astra Serif"/>
          <w:sz w:val="24"/>
          <w:szCs w:val="24"/>
        </w:rPr>
        <w:t xml:space="preserve"> отдела</w:t>
      </w:r>
      <w:r w:rsidRPr="00972009">
        <w:rPr>
          <w:rFonts w:ascii="PT Astra Serif" w:hAnsi="PT Astra Serif"/>
          <w:sz w:val="24"/>
          <w:szCs w:val="24"/>
        </w:rPr>
        <w:t xml:space="preserve"> проведения торгов комитета имущественных и земельных отношений администрации города Тулы.</w:t>
      </w:r>
    </w:p>
    <w:p w:rsidR="006C3994" w:rsidRPr="00972009" w:rsidRDefault="006C3994" w:rsidP="00C563A0">
      <w:pPr>
        <w:widowControl w:val="0"/>
        <w:tabs>
          <w:tab w:val="left" w:pos="709"/>
          <w:tab w:val="left" w:pos="3600"/>
        </w:tabs>
        <w:ind w:firstLine="709"/>
        <w:jc w:val="both"/>
        <w:rPr>
          <w:rFonts w:ascii="PT Astra Serif" w:hAnsi="PT Astra Serif"/>
          <w:sz w:val="24"/>
          <w:szCs w:val="24"/>
        </w:rPr>
      </w:pPr>
      <w:r w:rsidRPr="00972009">
        <w:rPr>
          <w:rFonts w:ascii="PT Astra Serif" w:hAnsi="PT Astra Serif"/>
          <w:sz w:val="24"/>
          <w:szCs w:val="24"/>
          <w:u w:val="single"/>
        </w:rPr>
        <w:t xml:space="preserve">Оператор электронной площадки: </w:t>
      </w:r>
      <w:r w:rsidRPr="00972009">
        <w:rPr>
          <w:rFonts w:ascii="PT Astra Serif" w:hAnsi="PT Astra Serif"/>
          <w:sz w:val="24"/>
          <w:szCs w:val="24"/>
        </w:rPr>
        <w:t xml:space="preserve">АО «Сбербанк-АСТ», владеющее сайтом </w:t>
      </w:r>
      <w:hyperlink r:id="rId11" w:history="1">
        <w:r w:rsidR="0031183F" w:rsidRPr="00972009">
          <w:rPr>
            <w:rStyle w:val="ad"/>
            <w:rFonts w:ascii="PT Astra Serif" w:hAnsi="PT Astra Serif"/>
            <w:color w:val="auto"/>
            <w:sz w:val="24"/>
            <w:szCs w:val="24"/>
          </w:rPr>
          <w:t>http</w:t>
        </w:r>
        <w:r w:rsidR="0031183F" w:rsidRPr="00972009">
          <w:rPr>
            <w:rStyle w:val="ad"/>
            <w:rFonts w:ascii="PT Astra Serif" w:hAnsi="PT Astra Serif"/>
            <w:color w:val="auto"/>
            <w:sz w:val="24"/>
            <w:szCs w:val="24"/>
            <w:lang w:val="en-US"/>
          </w:rPr>
          <w:t>s</w:t>
        </w:r>
        <w:r w:rsidR="0031183F" w:rsidRPr="00972009">
          <w:rPr>
            <w:rStyle w:val="ad"/>
            <w:rFonts w:ascii="PT Astra Serif" w:hAnsi="PT Astra Serif"/>
            <w:color w:val="auto"/>
            <w:sz w:val="24"/>
            <w:szCs w:val="24"/>
          </w:rPr>
          <w:t>://utp.sberbank-ast.ru/AP</w:t>
        </w:r>
      </w:hyperlink>
      <w:r w:rsidR="0031183F" w:rsidRPr="00972009">
        <w:rPr>
          <w:rFonts w:ascii="PT Astra Serif" w:hAnsi="PT Astra Serif"/>
          <w:sz w:val="24"/>
          <w:szCs w:val="24"/>
        </w:rPr>
        <w:t xml:space="preserve"> </w:t>
      </w:r>
      <w:r w:rsidRPr="00972009">
        <w:rPr>
          <w:rFonts w:ascii="PT Astra Serif" w:hAnsi="PT Astra Serif"/>
          <w:sz w:val="24"/>
          <w:szCs w:val="24"/>
        </w:rPr>
        <w:t>в информационно-телекоммуникационной сети «Интернет».</w:t>
      </w:r>
    </w:p>
    <w:p w:rsidR="00780258" w:rsidRPr="00972009" w:rsidRDefault="00780258" w:rsidP="001B5EA5">
      <w:pPr>
        <w:widowControl w:val="0"/>
        <w:tabs>
          <w:tab w:val="left" w:pos="709"/>
          <w:tab w:val="left" w:pos="3600"/>
        </w:tabs>
        <w:jc w:val="both"/>
        <w:rPr>
          <w:rFonts w:ascii="PT Astra Serif" w:hAnsi="PT Astra Serif"/>
          <w:sz w:val="24"/>
          <w:szCs w:val="24"/>
          <w:u w:val="single"/>
        </w:rPr>
      </w:pPr>
    </w:p>
    <w:p w:rsidR="006C3994" w:rsidRPr="00972009" w:rsidRDefault="006C3994" w:rsidP="001B5EA5">
      <w:pPr>
        <w:numPr>
          <w:ilvl w:val="0"/>
          <w:numId w:val="16"/>
        </w:numPr>
        <w:tabs>
          <w:tab w:val="left" w:pos="0"/>
        </w:tabs>
        <w:autoSpaceDE w:val="0"/>
        <w:autoSpaceDN w:val="0"/>
        <w:ind w:left="0" w:firstLine="0"/>
        <w:jc w:val="center"/>
        <w:rPr>
          <w:rFonts w:ascii="PT Astra Serif" w:hAnsi="PT Astra Serif"/>
          <w:sz w:val="24"/>
          <w:szCs w:val="24"/>
        </w:rPr>
      </w:pPr>
      <w:r w:rsidRPr="00972009">
        <w:rPr>
          <w:rFonts w:ascii="PT Astra Serif" w:hAnsi="PT Astra Serif"/>
          <w:sz w:val="24"/>
          <w:szCs w:val="24"/>
          <w:u w:val="single"/>
        </w:rPr>
        <w:t>Наименование органа местного самоуправления,</w:t>
      </w:r>
      <w:r w:rsidR="001E6655">
        <w:rPr>
          <w:rFonts w:ascii="PT Astra Serif" w:hAnsi="PT Astra Serif"/>
          <w:sz w:val="24"/>
          <w:szCs w:val="24"/>
          <w:u w:val="single"/>
        </w:rPr>
        <w:t xml:space="preserve"> </w:t>
      </w:r>
      <w:r w:rsidRPr="00972009">
        <w:rPr>
          <w:rFonts w:ascii="PT Astra Serif" w:hAnsi="PT Astra Serif"/>
          <w:sz w:val="24"/>
          <w:szCs w:val="24"/>
          <w:u w:val="single"/>
        </w:rPr>
        <w:t xml:space="preserve">принявшего решение </w:t>
      </w:r>
      <w:r w:rsidR="004C7722">
        <w:rPr>
          <w:rFonts w:ascii="PT Astra Serif" w:hAnsi="PT Astra Serif"/>
          <w:sz w:val="24"/>
          <w:szCs w:val="24"/>
          <w:u w:val="single"/>
        </w:rPr>
        <w:br/>
      </w:r>
      <w:r w:rsidRPr="00972009">
        <w:rPr>
          <w:rFonts w:ascii="PT Astra Serif" w:hAnsi="PT Astra Serif"/>
          <w:sz w:val="24"/>
          <w:szCs w:val="24"/>
          <w:u w:val="single"/>
        </w:rPr>
        <w:t>об условиях приватизации,</w:t>
      </w:r>
      <w:r w:rsidR="004C7722">
        <w:rPr>
          <w:rFonts w:ascii="PT Astra Serif" w:hAnsi="PT Astra Serif"/>
          <w:sz w:val="24"/>
          <w:szCs w:val="24"/>
          <w:u w:val="single"/>
        </w:rPr>
        <w:t xml:space="preserve"> </w:t>
      </w:r>
      <w:r w:rsidRPr="00972009">
        <w:rPr>
          <w:rFonts w:ascii="PT Astra Serif" w:hAnsi="PT Astra Serif"/>
          <w:sz w:val="24"/>
          <w:szCs w:val="24"/>
          <w:u w:val="single"/>
        </w:rPr>
        <w:t>реквизиты указанного решения</w:t>
      </w:r>
    </w:p>
    <w:p w:rsidR="00415416" w:rsidRDefault="00415416" w:rsidP="00C563A0">
      <w:pPr>
        <w:tabs>
          <w:tab w:val="left" w:pos="0"/>
          <w:tab w:val="left" w:pos="9923"/>
        </w:tabs>
        <w:autoSpaceDE w:val="0"/>
        <w:autoSpaceDN w:val="0"/>
        <w:ind w:firstLine="709"/>
        <w:jc w:val="both"/>
        <w:rPr>
          <w:rFonts w:ascii="PT Astra Serif" w:hAnsi="PT Astra Serif"/>
          <w:sz w:val="24"/>
          <w:szCs w:val="24"/>
        </w:rPr>
      </w:pPr>
    </w:p>
    <w:p w:rsidR="006C3994" w:rsidRPr="00972009" w:rsidRDefault="00031714" w:rsidP="00C563A0">
      <w:pPr>
        <w:tabs>
          <w:tab w:val="left" w:pos="0"/>
          <w:tab w:val="left" w:pos="9923"/>
        </w:tabs>
        <w:autoSpaceDE w:val="0"/>
        <w:autoSpaceDN w:val="0"/>
        <w:ind w:firstLine="709"/>
        <w:jc w:val="both"/>
        <w:rPr>
          <w:rFonts w:ascii="PT Astra Serif" w:hAnsi="PT Astra Serif"/>
          <w:sz w:val="24"/>
          <w:szCs w:val="24"/>
        </w:rPr>
      </w:pPr>
      <w:r w:rsidRPr="00972009">
        <w:rPr>
          <w:rFonts w:ascii="PT Astra Serif" w:hAnsi="PT Astra Serif"/>
          <w:sz w:val="24"/>
          <w:szCs w:val="24"/>
        </w:rPr>
        <w:t xml:space="preserve">Администрация города Тулы, </w:t>
      </w:r>
      <w:r w:rsidR="005D38E0" w:rsidRPr="00972009">
        <w:rPr>
          <w:rFonts w:ascii="PT Astra Serif" w:hAnsi="PT Astra Serif"/>
          <w:sz w:val="24"/>
          <w:szCs w:val="24"/>
        </w:rPr>
        <w:t xml:space="preserve">Распоряжение администрации города Тулы </w:t>
      </w:r>
      <w:r w:rsidR="005D38E0" w:rsidRPr="00972009">
        <w:rPr>
          <w:rFonts w:ascii="PT Astra Serif" w:hAnsi="PT Astra Serif"/>
          <w:sz w:val="24"/>
          <w:szCs w:val="24"/>
        </w:rPr>
        <w:br/>
      </w:r>
      <w:r w:rsidR="005D38E0" w:rsidRPr="00560B3A">
        <w:rPr>
          <w:rFonts w:ascii="PT Astra Serif" w:hAnsi="PT Astra Serif"/>
          <w:sz w:val="24"/>
          <w:szCs w:val="24"/>
        </w:rPr>
        <w:t xml:space="preserve">от </w:t>
      </w:r>
      <w:r w:rsidR="00136FEC">
        <w:rPr>
          <w:rFonts w:ascii="PT Astra Serif" w:hAnsi="PT Astra Serif"/>
          <w:sz w:val="24"/>
          <w:szCs w:val="24"/>
        </w:rPr>
        <w:t>04.09.2025</w:t>
      </w:r>
      <w:r w:rsidR="00415416">
        <w:rPr>
          <w:rFonts w:ascii="PT Astra Serif" w:hAnsi="PT Astra Serif"/>
          <w:sz w:val="24"/>
          <w:szCs w:val="24"/>
        </w:rPr>
        <w:t xml:space="preserve"> № </w:t>
      </w:r>
      <w:r w:rsidR="00136FEC">
        <w:rPr>
          <w:rFonts w:ascii="PT Astra Serif" w:hAnsi="PT Astra Serif"/>
          <w:sz w:val="24"/>
          <w:szCs w:val="24"/>
        </w:rPr>
        <w:t>1/7204-р</w:t>
      </w:r>
      <w:r w:rsidR="006C3994" w:rsidRPr="00560B3A">
        <w:rPr>
          <w:rFonts w:ascii="PT Astra Serif" w:hAnsi="PT Astra Serif"/>
          <w:sz w:val="24"/>
          <w:szCs w:val="24"/>
        </w:rPr>
        <w:t>.</w:t>
      </w:r>
    </w:p>
    <w:p w:rsidR="006C3994" w:rsidRPr="00972009" w:rsidRDefault="006C3994" w:rsidP="001B5EA5">
      <w:pPr>
        <w:widowControl w:val="0"/>
        <w:numPr>
          <w:ilvl w:val="0"/>
          <w:numId w:val="16"/>
        </w:numPr>
        <w:tabs>
          <w:tab w:val="left" w:pos="0"/>
          <w:tab w:val="left" w:pos="709"/>
        </w:tabs>
        <w:ind w:left="0" w:firstLine="0"/>
        <w:jc w:val="center"/>
        <w:rPr>
          <w:rFonts w:ascii="PT Astra Serif" w:hAnsi="PT Astra Serif"/>
          <w:sz w:val="24"/>
          <w:szCs w:val="24"/>
          <w:u w:val="single"/>
        </w:rPr>
      </w:pPr>
      <w:r w:rsidRPr="00972009">
        <w:rPr>
          <w:rFonts w:ascii="PT Astra Serif" w:hAnsi="PT Astra Serif"/>
          <w:sz w:val="24"/>
          <w:szCs w:val="24"/>
          <w:u w:val="single"/>
        </w:rPr>
        <w:t xml:space="preserve">Наименование имущества и иные позволяющие </w:t>
      </w:r>
      <w:r w:rsidR="001E22E0" w:rsidRPr="00972009">
        <w:rPr>
          <w:rFonts w:ascii="PT Astra Serif" w:hAnsi="PT Astra Serif"/>
          <w:sz w:val="24"/>
          <w:szCs w:val="24"/>
          <w:u w:val="single"/>
        </w:rPr>
        <w:br/>
      </w:r>
      <w:r w:rsidRPr="00972009">
        <w:rPr>
          <w:rFonts w:ascii="PT Astra Serif" w:hAnsi="PT Astra Serif"/>
          <w:sz w:val="24"/>
          <w:szCs w:val="24"/>
          <w:u w:val="single"/>
        </w:rPr>
        <w:t>его индивидуализировать сведения (характеристика имущества)</w:t>
      </w:r>
    </w:p>
    <w:p w:rsidR="006C3994" w:rsidRPr="00972009" w:rsidRDefault="006C3994" w:rsidP="00C563A0">
      <w:pPr>
        <w:widowControl w:val="0"/>
        <w:tabs>
          <w:tab w:val="left" w:pos="0"/>
          <w:tab w:val="left" w:pos="709"/>
          <w:tab w:val="left" w:pos="3600"/>
        </w:tabs>
        <w:ind w:firstLine="709"/>
        <w:jc w:val="both"/>
        <w:rPr>
          <w:rFonts w:ascii="PT Astra Serif" w:hAnsi="PT Astra Serif"/>
          <w:sz w:val="24"/>
          <w:szCs w:val="24"/>
        </w:rPr>
      </w:pPr>
      <w:r w:rsidRPr="00972009">
        <w:rPr>
          <w:rFonts w:ascii="PT Astra Serif" w:hAnsi="PT Astra Serif"/>
          <w:sz w:val="24"/>
          <w:szCs w:val="24"/>
        </w:rPr>
        <w:t>Перечень муниципального имущества, наименование, место расположения, характеристики муниципального имущества по каждому объекту указаны в таблице «Перечень выставляемых на электронный аукцион объектов муниципального имущества».</w:t>
      </w:r>
    </w:p>
    <w:p w:rsidR="006C3994" w:rsidRPr="00972009" w:rsidRDefault="006C3994" w:rsidP="001B5EA5">
      <w:pPr>
        <w:widowControl w:val="0"/>
        <w:jc w:val="both"/>
        <w:rPr>
          <w:rFonts w:ascii="PT Astra Serif" w:hAnsi="PT Astra Serif"/>
          <w:sz w:val="24"/>
          <w:szCs w:val="24"/>
        </w:rPr>
      </w:pPr>
      <w:r w:rsidRPr="00972009">
        <w:rPr>
          <w:rFonts w:ascii="PT Astra Serif" w:hAnsi="PT Astra Serif"/>
          <w:sz w:val="24"/>
          <w:szCs w:val="24"/>
        </w:rPr>
        <w:t>Таблица «ПЕРЕЧЕНЬ ВЫСТАВЛЯЕМЫХ НА ЭЛЕКТРОННЫЙ АУКЦИОН ОБЪЕКТОВ МУНИЦИПАЛЬНОГО ИМУЩЕСТВА»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095"/>
      </w:tblGrid>
      <w:tr w:rsidR="0032072F" w:rsidRPr="00DE3C25" w:rsidTr="0066622B">
        <w:tc>
          <w:tcPr>
            <w:tcW w:w="9214" w:type="dxa"/>
            <w:gridSpan w:val="2"/>
            <w:shd w:val="clear" w:color="auto" w:fill="auto"/>
          </w:tcPr>
          <w:p w:rsidR="006C3994" w:rsidRPr="00DE3C25" w:rsidRDefault="00DE3C25" w:rsidP="001B5EA5">
            <w:pPr>
              <w:widowControl w:val="0"/>
              <w:rPr>
                <w:rFonts w:ascii="PT Astra Serif" w:hAnsi="PT Astra Serif"/>
                <w:b/>
                <w:sz w:val="22"/>
                <w:szCs w:val="22"/>
              </w:rPr>
            </w:pPr>
            <w:r w:rsidRPr="00DE3C25">
              <w:rPr>
                <w:rFonts w:ascii="PT Astra Serif" w:hAnsi="PT Astra Serif"/>
                <w:b/>
                <w:sz w:val="22"/>
                <w:szCs w:val="22"/>
              </w:rPr>
              <w:t>Л</w:t>
            </w:r>
            <w:r w:rsidR="006C3994" w:rsidRPr="00DE3C25">
              <w:rPr>
                <w:rFonts w:ascii="PT Astra Serif" w:hAnsi="PT Astra Serif"/>
                <w:b/>
                <w:sz w:val="22"/>
                <w:szCs w:val="22"/>
              </w:rPr>
              <w:t>от № 1</w:t>
            </w:r>
          </w:p>
        </w:tc>
      </w:tr>
      <w:tr w:rsidR="00927117" w:rsidRPr="00DE3C25" w:rsidTr="00674E09">
        <w:trPr>
          <w:trHeight w:val="1220"/>
        </w:trPr>
        <w:tc>
          <w:tcPr>
            <w:tcW w:w="3119" w:type="dxa"/>
            <w:shd w:val="clear" w:color="auto" w:fill="auto"/>
          </w:tcPr>
          <w:p w:rsidR="00927117" w:rsidRPr="00DE3C25" w:rsidRDefault="00927117" w:rsidP="001B5EA5">
            <w:pPr>
              <w:widowControl w:val="0"/>
              <w:rPr>
                <w:rFonts w:ascii="PT Astra Serif" w:hAnsi="PT Astra Serif"/>
                <w:sz w:val="22"/>
                <w:szCs w:val="22"/>
              </w:rPr>
            </w:pPr>
            <w:r w:rsidRPr="00DE3C25">
              <w:rPr>
                <w:rFonts w:ascii="PT Astra Serif" w:hAnsi="PT Astra Serif"/>
                <w:sz w:val="22"/>
                <w:szCs w:val="22"/>
              </w:rPr>
              <w:t>Наименование объекта муниципального имущества, площадь, кв.</w:t>
            </w:r>
            <w:r w:rsidR="002D7190" w:rsidRPr="00DE3C25">
              <w:rPr>
                <w:rFonts w:ascii="PT Astra Serif" w:hAnsi="PT Astra Serif"/>
                <w:sz w:val="22"/>
                <w:szCs w:val="22"/>
              </w:rPr>
              <w:t xml:space="preserve"> </w:t>
            </w:r>
            <w:r w:rsidRPr="00DE3C25">
              <w:rPr>
                <w:rFonts w:ascii="PT Astra Serif" w:hAnsi="PT Astra Serif"/>
                <w:sz w:val="22"/>
                <w:szCs w:val="22"/>
              </w:rPr>
              <w:t xml:space="preserve">м </w:t>
            </w:r>
          </w:p>
        </w:tc>
        <w:tc>
          <w:tcPr>
            <w:tcW w:w="6095" w:type="dxa"/>
            <w:shd w:val="clear" w:color="auto" w:fill="auto"/>
          </w:tcPr>
          <w:p w:rsidR="00927117" w:rsidRPr="00DE3C25" w:rsidRDefault="00583CA4" w:rsidP="00583CA4">
            <w:pPr>
              <w:autoSpaceDE w:val="0"/>
              <w:autoSpaceDN w:val="0"/>
              <w:adjustRightInd w:val="0"/>
              <w:ind w:right="-108"/>
              <w:rPr>
                <w:rFonts w:ascii="PT Astra Serif" w:hAnsi="PT Astra Serif"/>
                <w:sz w:val="22"/>
                <w:szCs w:val="22"/>
                <w:lang w:eastAsia="zh-CN"/>
              </w:rPr>
            </w:pPr>
            <w:r w:rsidRPr="00DE3C25">
              <w:rPr>
                <w:rFonts w:ascii="PT Astra Serif" w:hAnsi="PT Astra Serif"/>
                <w:sz w:val="22"/>
                <w:szCs w:val="22"/>
                <w:lang w:eastAsia="zh-CN"/>
              </w:rPr>
              <w:t>Н</w:t>
            </w:r>
            <w:r w:rsidR="00927117" w:rsidRPr="00DE3C25">
              <w:rPr>
                <w:rFonts w:ascii="PT Astra Serif" w:hAnsi="PT Astra Serif"/>
                <w:sz w:val="22"/>
                <w:szCs w:val="22"/>
                <w:lang w:eastAsia="zh-CN"/>
              </w:rPr>
              <w:t>ежилое здание, количество этажей - 3, в том числе подземных - 0, кадастровый номер 71:30:040119:203, площадью 1110,6 кв. м., объект культурного наследия регионального значения «Доходный дом Б.И. Гольденблата»</w:t>
            </w:r>
            <w:r w:rsidR="0058192B" w:rsidRPr="00DE3C25">
              <w:rPr>
                <w:rFonts w:ascii="PT Astra Serif" w:hAnsi="PT Astra Serif"/>
                <w:sz w:val="22"/>
                <w:szCs w:val="22"/>
                <w:lang w:eastAsia="zh-CN"/>
              </w:rPr>
              <w:t>, регистрационный номер объекта культурного наследия в ЕГРОКН: 712311389450005</w:t>
            </w:r>
            <w:r w:rsidR="00927117" w:rsidRPr="00DE3C25">
              <w:rPr>
                <w:rFonts w:ascii="PT Astra Serif" w:hAnsi="PT Astra Serif"/>
                <w:sz w:val="22"/>
                <w:szCs w:val="22"/>
                <w:lang w:eastAsia="zh-CN"/>
              </w:rPr>
              <w:t xml:space="preserve"> </w:t>
            </w:r>
          </w:p>
        </w:tc>
      </w:tr>
      <w:tr w:rsidR="00927117" w:rsidRPr="00DE3C25" w:rsidTr="00674E09">
        <w:trPr>
          <w:trHeight w:val="536"/>
        </w:trPr>
        <w:tc>
          <w:tcPr>
            <w:tcW w:w="3119" w:type="dxa"/>
            <w:shd w:val="clear" w:color="auto" w:fill="auto"/>
          </w:tcPr>
          <w:p w:rsidR="00927117" w:rsidRPr="00DE3C25" w:rsidRDefault="002D7190" w:rsidP="001B5EA5">
            <w:pPr>
              <w:widowControl w:val="0"/>
              <w:rPr>
                <w:rFonts w:ascii="PT Astra Serif" w:hAnsi="PT Astra Serif"/>
                <w:sz w:val="22"/>
                <w:szCs w:val="22"/>
              </w:rPr>
            </w:pPr>
            <w:r w:rsidRPr="00DE3C25">
              <w:rPr>
                <w:rFonts w:ascii="PT Astra Serif" w:hAnsi="PT Astra Serif"/>
                <w:sz w:val="22"/>
                <w:szCs w:val="22"/>
              </w:rPr>
              <w:t>Адрес объекта муниципального имущества</w:t>
            </w:r>
          </w:p>
        </w:tc>
        <w:tc>
          <w:tcPr>
            <w:tcW w:w="6095" w:type="dxa"/>
            <w:shd w:val="clear" w:color="auto" w:fill="auto"/>
          </w:tcPr>
          <w:p w:rsidR="00927117" w:rsidRPr="00DE3C25" w:rsidRDefault="002D7190" w:rsidP="00393C74">
            <w:pPr>
              <w:autoSpaceDE w:val="0"/>
              <w:autoSpaceDN w:val="0"/>
              <w:adjustRightInd w:val="0"/>
              <w:rPr>
                <w:rFonts w:ascii="PT Astra Serif" w:hAnsi="PT Astra Serif"/>
                <w:color w:val="FF0000"/>
                <w:sz w:val="22"/>
                <w:szCs w:val="22"/>
                <w:lang w:eastAsia="zh-CN"/>
              </w:rPr>
            </w:pPr>
            <w:r w:rsidRPr="00DE3C25">
              <w:rPr>
                <w:rFonts w:ascii="PT Astra Serif" w:hAnsi="PT Astra Serif"/>
                <w:sz w:val="22"/>
                <w:szCs w:val="22"/>
                <w:lang w:eastAsia="zh-CN"/>
              </w:rPr>
              <w:t>Тульская область, г. Тула, ул. Бундурина, д. 25</w:t>
            </w:r>
          </w:p>
        </w:tc>
      </w:tr>
      <w:tr w:rsidR="00927117" w:rsidRPr="00DE3C25" w:rsidTr="00674E09">
        <w:trPr>
          <w:trHeight w:val="835"/>
        </w:trPr>
        <w:tc>
          <w:tcPr>
            <w:tcW w:w="3119" w:type="dxa"/>
            <w:shd w:val="clear" w:color="auto" w:fill="auto"/>
          </w:tcPr>
          <w:p w:rsidR="00927117" w:rsidRPr="00DE3C25" w:rsidRDefault="002D7190" w:rsidP="001B5EA5">
            <w:pPr>
              <w:widowControl w:val="0"/>
              <w:rPr>
                <w:rFonts w:ascii="PT Astra Serif" w:hAnsi="PT Astra Serif"/>
                <w:sz w:val="22"/>
                <w:szCs w:val="22"/>
              </w:rPr>
            </w:pPr>
            <w:r w:rsidRPr="00DE3C25">
              <w:rPr>
                <w:rFonts w:ascii="PT Astra Serif" w:hAnsi="PT Astra Serif"/>
                <w:sz w:val="22"/>
                <w:szCs w:val="22"/>
              </w:rPr>
              <w:t>Наименование земельного участка, площадь, кв. м</w:t>
            </w:r>
          </w:p>
        </w:tc>
        <w:tc>
          <w:tcPr>
            <w:tcW w:w="6095" w:type="dxa"/>
            <w:shd w:val="clear" w:color="auto" w:fill="auto"/>
          </w:tcPr>
          <w:p w:rsidR="00927117" w:rsidRPr="00DE3C25" w:rsidRDefault="002D7190" w:rsidP="00092397">
            <w:pPr>
              <w:autoSpaceDE w:val="0"/>
              <w:autoSpaceDN w:val="0"/>
              <w:adjustRightInd w:val="0"/>
              <w:rPr>
                <w:rFonts w:ascii="PT Astra Serif" w:hAnsi="PT Astra Serif"/>
                <w:sz w:val="22"/>
                <w:szCs w:val="22"/>
                <w:lang w:eastAsia="zh-CN"/>
              </w:rPr>
            </w:pPr>
            <w:r w:rsidRPr="00DE3C25">
              <w:rPr>
                <w:rFonts w:ascii="PT Astra Serif" w:hAnsi="PT Astra Serif"/>
                <w:sz w:val="22"/>
                <w:szCs w:val="22"/>
                <w:lang w:eastAsia="zh-CN"/>
              </w:rPr>
              <w:t>З</w:t>
            </w:r>
            <w:r w:rsidR="00927117" w:rsidRPr="00DE3C25">
              <w:rPr>
                <w:rFonts w:ascii="PT Astra Serif" w:hAnsi="PT Astra Serif"/>
                <w:sz w:val="22"/>
                <w:szCs w:val="22"/>
                <w:lang w:eastAsia="zh-CN"/>
              </w:rPr>
              <w:t>емельны</w:t>
            </w:r>
            <w:r w:rsidRPr="00DE3C25">
              <w:rPr>
                <w:rFonts w:ascii="PT Astra Serif" w:hAnsi="PT Astra Serif"/>
                <w:sz w:val="22"/>
                <w:szCs w:val="22"/>
                <w:lang w:eastAsia="zh-CN"/>
              </w:rPr>
              <w:t>й</w:t>
            </w:r>
            <w:r w:rsidR="00927117" w:rsidRPr="00DE3C25">
              <w:rPr>
                <w:rFonts w:ascii="PT Astra Serif" w:hAnsi="PT Astra Serif"/>
                <w:sz w:val="22"/>
                <w:szCs w:val="22"/>
                <w:lang w:eastAsia="zh-CN"/>
              </w:rPr>
              <w:t xml:space="preserve"> участ</w:t>
            </w:r>
            <w:r w:rsidRPr="00DE3C25">
              <w:rPr>
                <w:rFonts w:ascii="PT Astra Serif" w:hAnsi="PT Astra Serif"/>
                <w:sz w:val="22"/>
                <w:szCs w:val="22"/>
                <w:lang w:eastAsia="zh-CN"/>
              </w:rPr>
              <w:t>ок</w:t>
            </w:r>
            <w:r w:rsidR="00927117" w:rsidRPr="00DE3C25">
              <w:rPr>
                <w:rFonts w:ascii="PT Astra Serif" w:hAnsi="PT Astra Serif"/>
                <w:sz w:val="22"/>
                <w:szCs w:val="22"/>
                <w:lang w:eastAsia="zh-CN"/>
              </w:rPr>
              <w:t xml:space="preserve">, кадастровый номер: 71:30:040119:133, </w:t>
            </w:r>
            <w:r w:rsidR="00092397" w:rsidRPr="00DE3C25">
              <w:rPr>
                <w:rFonts w:ascii="PT Astra Serif" w:hAnsi="PT Astra Serif"/>
                <w:sz w:val="22"/>
                <w:szCs w:val="22"/>
                <w:lang w:eastAsia="zh-CN"/>
              </w:rPr>
              <w:t xml:space="preserve">площадью 1 049 кв. м, </w:t>
            </w:r>
            <w:r w:rsidR="00927117" w:rsidRPr="00DE3C25">
              <w:rPr>
                <w:rFonts w:ascii="PT Astra Serif" w:hAnsi="PT Astra Serif"/>
                <w:sz w:val="22"/>
                <w:szCs w:val="22"/>
                <w:lang w:eastAsia="zh-CN"/>
              </w:rPr>
              <w:t>земли населенных пунктов, вид разрешенного использования: многоквартирный дом</w:t>
            </w:r>
          </w:p>
        </w:tc>
      </w:tr>
      <w:tr w:rsidR="0032072F" w:rsidRPr="00DE3C25" w:rsidTr="00674E09">
        <w:trPr>
          <w:trHeight w:val="420"/>
        </w:trPr>
        <w:tc>
          <w:tcPr>
            <w:tcW w:w="3119" w:type="dxa"/>
            <w:shd w:val="clear" w:color="auto" w:fill="auto"/>
          </w:tcPr>
          <w:p w:rsidR="006C3994" w:rsidRPr="00DE3C25" w:rsidRDefault="002D7190" w:rsidP="001B5EA5">
            <w:pPr>
              <w:widowControl w:val="0"/>
              <w:rPr>
                <w:rFonts w:ascii="PT Astra Serif" w:hAnsi="PT Astra Serif"/>
                <w:sz w:val="22"/>
                <w:szCs w:val="22"/>
              </w:rPr>
            </w:pPr>
            <w:r w:rsidRPr="00DE3C25">
              <w:rPr>
                <w:rFonts w:ascii="PT Astra Serif" w:hAnsi="PT Astra Serif"/>
                <w:sz w:val="22"/>
                <w:szCs w:val="22"/>
              </w:rPr>
              <w:t>Местонахождение</w:t>
            </w:r>
          </w:p>
        </w:tc>
        <w:tc>
          <w:tcPr>
            <w:tcW w:w="6095" w:type="dxa"/>
            <w:shd w:val="clear" w:color="auto" w:fill="auto"/>
          </w:tcPr>
          <w:p w:rsidR="006C3994" w:rsidRPr="00DE3C25" w:rsidRDefault="00092397" w:rsidP="0037776A">
            <w:pPr>
              <w:rPr>
                <w:rFonts w:ascii="PT Astra Serif" w:hAnsi="PT Astra Serif"/>
                <w:sz w:val="22"/>
                <w:szCs w:val="22"/>
              </w:rPr>
            </w:pPr>
            <w:r w:rsidRPr="00DE3C25">
              <w:rPr>
                <w:rFonts w:ascii="PT Astra Serif" w:hAnsi="PT Astra Serif"/>
                <w:sz w:val="22"/>
                <w:szCs w:val="22"/>
                <w:lang w:eastAsia="zh-CN"/>
              </w:rPr>
              <w:t>г. Тула, Советский район, ул. Бундурина, д. 25</w:t>
            </w:r>
          </w:p>
        </w:tc>
      </w:tr>
      <w:tr w:rsidR="0032072F" w:rsidRPr="00DE3C25" w:rsidTr="00674E09">
        <w:tc>
          <w:tcPr>
            <w:tcW w:w="3119" w:type="dxa"/>
            <w:shd w:val="clear" w:color="auto" w:fill="auto"/>
          </w:tcPr>
          <w:p w:rsidR="006C3994" w:rsidRPr="00DE3C25" w:rsidRDefault="006C3994" w:rsidP="001B5EA5">
            <w:pPr>
              <w:widowControl w:val="0"/>
              <w:rPr>
                <w:rFonts w:ascii="PT Astra Serif" w:hAnsi="PT Astra Serif"/>
                <w:sz w:val="22"/>
                <w:szCs w:val="22"/>
              </w:rPr>
            </w:pPr>
            <w:r w:rsidRPr="00DE3C25">
              <w:rPr>
                <w:rFonts w:ascii="PT Astra Serif" w:hAnsi="PT Astra Serif"/>
                <w:sz w:val="22"/>
                <w:szCs w:val="22"/>
              </w:rPr>
              <w:t xml:space="preserve">Сведения о предыдущих </w:t>
            </w:r>
            <w:r w:rsidRPr="00DE3C25">
              <w:rPr>
                <w:rFonts w:ascii="PT Astra Serif" w:hAnsi="PT Astra Serif"/>
                <w:sz w:val="22"/>
                <w:szCs w:val="22"/>
              </w:rPr>
              <w:lastRenderedPageBreak/>
              <w:t>торгах, объявленных в течение года, предшествующего его продаже, и об итогах торгов по продаже такого имущества</w:t>
            </w:r>
          </w:p>
        </w:tc>
        <w:tc>
          <w:tcPr>
            <w:tcW w:w="6095" w:type="dxa"/>
            <w:shd w:val="clear" w:color="auto" w:fill="auto"/>
          </w:tcPr>
          <w:p w:rsidR="006C3994" w:rsidRPr="00DE3C25" w:rsidRDefault="00940FBF" w:rsidP="001B5EA5">
            <w:pPr>
              <w:widowControl w:val="0"/>
              <w:rPr>
                <w:rFonts w:ascii="PT Astra Serif" w:hAnsi="PT Astra Serif"/>
                <w:sz w:val="22"/>
                <w:szCs w:val="22"/>
              </w:rPr>
            </w:pPr>
            <w:r w:rsidRPr="00DE3C25">
              <w:rPr>
                <w:rFonts w:ascii="PT Astra Serif" w:hAnsi="PT Astra Serif"/>
                <w:sz w:val="22"/>
                <w:szCs w:val="22"/>
              </w:rPr>
              <w:lastRenderedPageBreak/>
              <w:t>торги ранее не проводились</w:t>
            </w:r>
          </w:p>
        </w:tc>
      </w:tr>
      <w:tr w:rsidR="0032072F" w:rsidRPr="00DE3C25" w:rsidTr="00674E09">
        <w:tc>
          <w:tcPr>
            <w:tcW w:w="3119" w:type="dxa"/>
            <w:shd w:val="clear" w:color="auto" w:fill="auto"/>
          </w:tcPr>
          <w:p w:rsidR="006C3994" w:rsidRPr="00DE3C25" w:rsidRDefault="006C3994" w:rsidP="001B5EA5">
            <w:pPr>
              <w:widowControl w:val="0"/>
              <w:rPr>
                <w:rFonts w:ascii="PT Astra Serif" w:hAnsi="PT Astra Serif"/>
                <w:sz w:val="22"/>
                <w:szCs w:val="22"/>
              </w:rPr>
            </w:pPr>
            <w:r w:rsidRPr="00DE3C25">
              <w:rPr>
                <w:rFonts w:ascii="PT Astra Serif" w:hAnsi="PT Astra Serif"/>
                <w:sz w:val="22"/>
                <w:szCs w:val="22"/>
              </w:rPr>
              <w:t>Начальная (стартовая)</w:t>
            </w:r>
          </w:p>
          <w:p w:rsidR="006C3994" w:rsidRPr="00DE3C25" w:rsidRDefault="006C3994" w:rsidP="001B5EA5">
            <w:pPr>
              <w:widowControl w:val="0"/>
              <w:rPr>
                <w:rFonts w:ascii="PT Astra Serif" w:hAnsi="PT Astra Serif"/>
                <w:sz w:val="22"/>
                <w:szCs w:val="22"/>
              </w:rPr>
            </w:pPr>
            <w:r w:rsidRPr="00DE3C25">
              <w:rPr>
                <w:rFonts w:ascii="PT Astra Serif" w:hAnsi="PT Astra Serif"/>
                <w:sz w:val="22"/>
                <w:szCs w:val="22"/>
              </w:rPr>
              <w:t>цена объекта (с учетом НДС)</w:t>
            </w:r>
          </w:p>
          <w:p w:rsidR="006C3994" w:rsidRPr="00DE3C25" w:rsidRDefault="006C3994" w:rsidP="001B5EA5">
            <w:pPr>
              <w:widowControl w:val="0"/>
              <w:rPr>
                <w:rFonts w:ascii="PT Astra Serif" w:hAnsi="PT Astra Serif"/>
                <w:sz w:val="22"/>
                <w:szCs w:val="22"/>
              </w:rPr>
            </w:pPr>
            <w:r w:rsidRPr="00DE3C25">
              <w:rPr>
                <w:rFonts w:ascii="PT Astra Serif" w:hAnsi="PT Astra Serif"/>
                <w:sz w:val="22"/>
                <w:szCs w:val="22"/>
              </w:rPr>
              <w:t>(руб.)</w:t>
            </w:r>
          </w:p>
        </w:tc>
        <w:tc>
          <w:tcPr>
            <w:tcW w:w="6095" w:type="dxa"/>
            <w:shd w:val="clear" w:color="auto" w:fill="auto"/>
          </w:tcPr>
          <w:p w:rsidR="006C3994" w:rsidRPr="00DE3C25" w:rsidRDefault="00E4175D" w:rsidP="001B5EA5">
            <w:pPr>
              <w:widowControl w:val="0"/>
              <w:rPr>
                <w:rFonts w:ascii="PT Astra Serif" w:hAnsi="PT Astra Serif"/>
                <w:sz w:val="22"/>
                <w:szCs w:val="22"/>
              </w:rPr>
            </w:pPr>
            <w:r w:rsidRPr="00DE3C25">
              <w:rPr>
                <w:rFonts w:ascii="PT Astra Serif" w:hAnsi="PT Astra Serif"/>
                <w:sz w:val="22"/>
                <w:szCs w:val="22"/>
              </w:rPr>
              <w:t>9 317 373,00</w:t>
            </w:r>
          </w:p>
          <w:p w:rsidR="0095116F" w:rsidRPr="00DE3C25" w:rsidRDefault="0095116F" w:rsidP="0095116F">
            <w:pPr>
              <w:widowControl w:val="0"/>
              <w:rPr>
                <w:rFonts w:ascii="PT Astra Serif" w:hAnsi="PT Astra Serif"/>
                <w:sz w:val="22"/>
                <w:szCs w:val="22"/>
              </w:rPr>
            </w:pPr>
            <w:r w:rsidRPr="00DE3C25">
              <w:rPr>
                <w:rFonts w:ascii="PT Astra Serif" w:hAnsi="PT Astra Serif"/>
                <w:sz w:val="22"/>
                <w:szCs w:val="22"/>
              </w:rPr>
              <w:t xml:space="preserve">- нежилое здание 1 064 365, 00 руб. с учетом НДС в размере 177 </w:t>
            </w:r>
            <w:r w:rsidR="00DE28A4" w:rsidRPr="00DE3C25">
              <w:rPr>
                <w:rFonts w:ascii="PT Astra Serif" w:hAnsi="PT Astra Serif"/>
                <w:sz w:val="22"/>
                <w:szCs w:val="22"/>
              </w:rPr>
              <w:t>394</w:t>
            </w:r>
            <w:r w:rsidRPr="00DE3C25">
              <w:rPr>
                <w:rFonts w:ascii="PT Astra Serif" w:hAnsi="PT Astra Serif"/>
                <w:sz w:val="22"/>
                <w:szCs w:val="22"/>
              </w:rPr>
              <w:t>,00 руб.;</w:t>
            </w:r>
          </w:p>
          <w:p w:rsidR="0095116F" w:rsidRPr="00DE3C25" w:rsidRDefault="0095116F" w:rsidP="00ED5293">
            <w:pPr>
              <w:widowControl w:val="0"/>
              <w:rPr>
                <w:rFonts w:ascii="PT Astra Serif" w:hAnsi="PT Astra Serif"/>
                <w:sz w:val="22"/>
                <w:szCs w:val="22"/>
              </w:rPr>
            </w:pPr>
            <w:r w:rsidRPr="00DE3C25">
              <w:rPr>
                <w:rFonts w:ascii="PT Astra Serif" w:hAnsi="PT Astra Serif"/>
                <w:sz w:val="22"/>
                <w:szCs w:val="22"/>
              </w:rPr>
              <w:t xml:space="preserve">- земельный участок </w:t>
            </w:r>
            <w:r w:rsidR="00ED5293" w:rsidRPr="00DE3C25">
              <w:rPr>
                <w:rFonts w:ascii="PT Astra Serif" w:hAnsi="PT Astra Serif"/>
                <w:sz w:val="22"/>
                <w:szCs w:val="22"/>
              </w:rPr>
              <w:t>8 253 008</w:t>
            </w:r>
            <w:r w:rsidRPr="00DE3C25">
              <w:rPr>
                <w:rFonts w:ascii="PT Astra Serif" w:hAnsi="PT Astra Serif"/>
                <w:sz w:val="22"/>
                <w:szCs w:val="22"/>
              </w:rPr>
              <w:t>,00 руб.</w:t>
            </w:r>
          </w:p>
        </w:tc>
      </w:tr>
      <w:tr w:rsidR="0032072F" w:rsidRPr="00DE3C25" w:rsidTr="00674E09">
        <w:tc>
          <w:tcPr>
            <w:tcW w:w="3119" w:type="dxa"/>
            <w:shd w:val="clear" w:color="auto" w:fill="auto"/>
          </w:tcPr>
          <w:p w:rsidR="006C3994" w:rsidRPr="00DE3C25" w:rsidRDefault="006C3994" w:rsidP="001B5EA5">
            <w:pPr>
              <w:widowControl w:val="0"/>
              <w:rPr>
                <w:rFonts w:ascii="PT Astra Serif" w:hAnsi="PT Astra Serif"/>
                <w:sz w:val="22"/>
                <w:szCs w:val="22"/>
              </w:rPr>
            </w:pPr>
            <w:r w:rsidRPr="00DE3C25">
              <w:rPr>
                <w:rFonts w:ascii="PT Astra Serif" w:hAnsi="PT Astra Serif"/>
                <w:sz w:val="22"/>
                <w:szCs w:val="22"/>
              </w:rPr>
              <w:t>Сумма задатка в размере 10% от начальной (стартовой) цены объекта (руб.)</w:t>
            </w:r>
          </w:p>
        </w:tc>
        <w:tc>
          <w:tcPr>
            <w:tcW w:w="6095" w:type="dxa"/>
            <w:shd w:val="clear" w:color="auto" w:fill="auto"/>
          </w:tcPr>
          <w:p w:rsidR="006C3994" w:rsidRPr="00DE3C25" w:rsidRDefault="00B20742" w:rsidP="001B5EA5">
            <w:pPr>
              <w:widowControl w:val="0"/>
              <w:rPr>
                <w:rFonts w:ascii="PT Astra Serif" w:hAnsi="PT Astra Serif"/>
                <w:sz w:val="22"/>
                <w:szCs w:val="22"/>
              </w:rPr>
            </w:pPr>
            <w:r w:rsidRPr="00DE3C25">
              <w:rPr>
                <w:rFonts w:ascii="PT Astra Serif" w:hAnsi="PT Astra Serif"/>
                <w:sz w:val="22"/>
                <w:szCs w:val="22"/>
              </w:rPr>
              <w:t>931 737,30</w:t>
            </w:r>
          </w:p>
        </w:tc>
      </w:tr>
      <w:tr w:rsidR="0032072F" w:rsidRPr="00DE3C25" w:rsidTr="00674E09">
        <w:tc>
          <w:tcPr>
            <w:tcW w:w="3119" w:type="dxa"/>
            <w:shd w:val="clear" w:color="auto" w:fill="auto"/>
          </w:tcPr>
          <w:p w:rsidR="006C3994" w:rsidRPr="00DE3C25" w:rsidRDefault="006C3994" w:rsidP="001B5EA5">
            <w:pPr>
              <w:widowControl w:val="0"/>
              <w:rPr>
                <w:rFonts w:ascii="PT Astra Serif" w:hAnsi="PT Astra Serif"/>
                <w:sz w:val="22"/>
                <w:szCs w:val="22"/>
              </w:rPr>
            </w:pPr>
            <w:r w:rsidRPr="00DE3C25">
              <w:rPr>
                <w:rFonts w:ascii="PT Astra Serif" w:hAnsi="PT Astra Serif"/>
                <w:sz w:val="22"/>
                <w:szCs w:val="22"/>
              </w:rPr>
              <w:t>Шаг аукциона в размере 5% от начальной (стартовой) цены объекта (руб.)</w:t>
            </w:r>
          </w:p>
        </w:tc>
        <w:tc>
          <w:tcPr>
            <w:tcW w:w="6095" w:type="dxa"/>
            <w:shd w:val="clear" w:color="auto" w:fill="auto"/>
          </w:tcPr>
          <w:p w:rsidR="006C3994" w:rsidRPr="00DE3C25" w:rsidRDefault="001C06F5" w:rsidP="001B5EA5">
            <w:pPr>
              <w:widowControl w:val="0"/>
              <w:rPr>
                <w:rFonts w:ascii="PT Astra Serif" w:hAnsi="PT Astra Serif"/>
                <w:sz w:val="22"/>
                <w:szCs w:val="22"/>
              </w:rPr>
            </w:pPr>
            <w:r w:rsidRPr="00DE3C25">
              <w:rPr>
                <w:rFonts w:ascii="PT Astra Serif" w:hAnsi="PT Astra Serif"/>
                <w:sz w:val="22"/>
                <w:szCs w:val="22"/>
              </w:rPr>
              <w:t>465 868,65</w:t>
            </w:r>
          </w:p>
        </w:tc>
      </w:tr>
      <w:tr w:rsidR="0032072F" w:rsidRPr="00DE3C25" w:rsidTr="00674E09">
        <w:tc>
          <w:tcPr>
            <w:tcW w:w="3119" w:type="dxa"/>
            <w:shd w:val="clear" w:color="auto" w:fill="auto"/>
          </w:tcPr>
          <w:p w:rsidR="006C3994" w:rsidRPr="00DE3C25" w:rsidRDefault="006C3994" w:rsidP="00471715">
            <w:pPr>
              <w:widowControl w:val="0"/>
              <w:rPr>
                <w:rFonts w:ascii="PT Astra Serif" w:hAnsi="PT Astra Serif"/>
                <w:sz w:val="22"/>
                <w:szCs w:val="22"/>
              </w:rPr>
            </w:pPr>
            <w:r w:rsidRPr="00DE3C25">
              <w:rPr>
                <w:rFonts w:ascii="PT Astra Serif" w:hAnsi="PT Astra Serif"/>
                <w:sz w:val="22"/>
                <w:szCs w:val="22"/>
              </w:rPr>
              <w:t>Примечание</w:t>
            </w:r>
          </w:p>
        </w:tc>
        <w:tc>
          <w:tcPr>
            <w:tcW w:w="6095" w:type="dxa"/>
            <w:shd w:val="clear" w:color="auto" w:fill="auto"/>
          </w:tcPr>
          <w:p w:rsidR="006C3994" w:rsidRPr="00DE3C25" w:rsidRDefault="00471715" w:rsidP="00F66105">
            <w:pPr>
              <w:widowControl w:val="0"/>
              <w:rPr>
                <w:rFonts w:ascii="PT Astra Serif" w:hAnsi="PT Astra Serif"/>
                <w:sz w:val="22"/>
                <w:szCs w:val="22"/>
              </w:rPr>
            </w:pPr>
            <w:r w:rsidRPr="00DE3C25">
              <w:rPr>
                <w:rFonts w:ascii="PT Astra Serif" w:hAnsi="PT Astra Serif"/>
                <w:sz w:val="22"/>
                <w:szCs w:val="22"/>
              </w:rPr>
              <w:t>Данный объект включён в территорию комплексного развития ул. Гоголевской/ул. Бундурина г. Тулы (территория развития №</w:t>
            </w:r>
            <w:r w:rsidR="001C06F5" w:rsidRPr="00DE3C25">
              <w:rPr>
                <w:rFonts w:ascii="PT Astra Serif" w:hAnsi="PT Astra Serif"/>
                <w:sz w:val="22"/>
                <w:szCs w:val="22"/>
              </w:rPr>
              <w:t xml:space="preserve"> </w:t>
            </w:r>
            <w:r w:rsidRPr="00DE3C25">
              <w:rPr>
                <w:rFonts w:ascii="PT Astra Serif" w:hAnsi="PT Astra Serif"/>
                <w:sz w:val="22"/>
                <w:szCs w:val="22"/>
              </w:rPr>
              <w:t>36 правил пользования и застройки муниципального образования городской округ город Тула, утверждённых постановлением администрации города Тулы от 24.02.2021 № 312).</w:t>
            </w:r>
          </w:p>
        </w:tc>
      </w:tr>
      <w:tr w:rsidR="0031305E" w:rsidRPr="00DE3C25" w:rsidTr="00674E09">
        <w:tc>
          <w:tcPr>
            <w:tcW w:w="3119" w:type="dxa"/>
            <w:shd w:val="clear" w:color="auto" w:fill="auto"/>
          </w:tcPr>
          <w:p w:rsidR="0031305E" w:rsidRPr="00DE3C25" w:rsidRDefault="0031305E" w:rsidP="00D2524D">
            <w:pPr>
              <w:widowControl w:val="0"/>
              <w:rPr>
                <w:rFonts w:ascii="PT Astra Serif" w:hAnsi="PT Astra Serif"/>
                <w:sz w:val="22"/>
                <w:szCs w:val="22"/>
              </w:rPr>
            </w:pPr>
            <w:r w:rsidRPr="00DE3C25">
              <w:rPr>
                <w:rFonts w:ascii="PT Astra Serif" w:hAnsi="PT Astra Serif"/>
                <w:sz w:val="22"/>
                <w:szCs w:val="22"/>
              </w:rPr>
              <w:t>Информаци</w:t>
            </w:r>
            <w:r w:rsidR="00D2524D" w:rsidRPr="00DE3C25">
              <w:rPr>
                <w:rFonts w:ascii="PT Astra Serif" w:hAnsi="PT Astra Serif"/>
                <w:sz w:val="22"/>
                <w:szCs w:val="22"/>
              </w:rPr>
              <w:t>я</w:t>
            </w:r>
            <w:r w:rsidRPr="00DE3C25">
              <w:rPr>
                <w:rFonts w:ascii="PT Astra Serif" w:hAnsi="PT Astra Serif"/>
                <w:sz w:val="22"/>
                <w:szCs w:val="22"/>
              </w:rPr>
              <w:t xml:space="preserve"> об отнесении такого объекта к объектам культурного наследия, включенным в реестр объектов культурного наследия</w:t>
            </w:r>
          </w:p>
        </w:tc>
        <w:tc>
          <w:tcPr>
            <w:tcW w:w="6095" w:type="dxa"/>
            <w:shd w:val="clear" w:color="auto" w:fill="auto"/>
          </w:tcPr>
          <w:p w:rsidR="0031305E" w:rsidRPr="00DE3C25" w:rsidRDefault="00757ECD" w:rsidP="00F66105">
            <w:pPr>
              <w:widowControl w:val="0"/>
              <w:rPr>
                <w:rFonts w:ascii="PT Astra Serif" w:hAnsi="PT Astra Serif"/>
                <w:sz w:val="22"/>
                <w:szCs w:val="22"/>
              </w:rPr>
            </w:pPr>
            <w:r w:rsidRPr="00DE3C25">
              <w:rPr>
                <w:rFonts w:ascii="PT Astra Serif" w:hAnsi="PT Astra Serif"/>
                <w:sz w:val="22"/>
                <w:szCs w:val="22"/>
              </w:rPr>
              <w:t xml:space="preserve">Приказ инспекции </w:t>
            </w:r>
            <w:r w:rsidR="00B30B1C" w:rsidRPr="00DE3C25">
              <w:rPr>
                <w:rFonts w:ascii="PT Astra Serif" w:hAnsi="PT Astra Serif"/>
                <w:sz w:val="22"/>
                <w:szCs w:val="22"/>
              </w:rPr>
              <w:t xml:space="preserve">Тульской области по государственной охране объектов культурного наследия </w:t>
            </w:r>
            <w:r w:rsidR="00F66105" w:rsidRPr="00DE3C25">
              <w:rPr>
                <w:rFonts w:ascii="PT Astra Serif" w:hAnsi="PT Astra Serif"/>
                <w:sz w:val="22"/>
                <w:szCs w:val="22"/>
              </w:rPr>
              <w:t xml:space="preserve">от 17.04.2023 </w:t>
            </w:r>
            <w:r w:rsidR="00B30B1C" w:rsidRPr="00DE3C25">
              <w:rPr>
                <w:rFonts w:ascii="PT Astra Serif" w:hAnsi="PT Astra Serif"/>
                <w:sz w:val="22"/>
                <w:szCs w:val="22"/>
              </w:rPr>
              <w:t xml:space="preserve">№ 39 </w:t>
            </w:r>
            <w:r w:rsidR="006C652C" w:rsidRPr="00DE3C25">
              <w:rPr>
                <w:rFonts w:ascii="PT Astra Serif" w:hAnsi="PT Astra Serif"/>
                <w:sz w:val="22"/>
                <w:szCs w:val="22"/>
              </w:rPr>
              <w:t>(Приложение №</w:t>
            </w:r>
            <w:r w:rsidR="00236DE1" w:rsidRPr="00DE3C25">
              <w:rPr>
                <w:rFonts w:ascii="PT Astra Serif" w:hAnsi="PT Astra Serif"/>
                <w:sz w:val="22"/>
                <w:szCs w:val="22"/>
              </w:rPr>
              <w:t xml:space="preserve"> </w:t>
            </w:r>
            <w:r w:rsidR="00CE46C4" w:rsidRPr="00DE3C25">
              <w:rPr>
                <w:rFonts w:ascii="PT Astra Serif" w:hAnsi="PT Astra Serif"/>
                <w:sz w:val="22"/>
                <w:szCs w:val="22"/>
              </w:rPr>
              <w:t>1</w:t>
            </w:r>
            <w:r w:rsidR="006C652C" w:rsidRPr="00DE3C25">
              <w:rPr>
                <w:rFonts w:ascii="PT Astra Serif" w:hAnsi="PT Astra Serif"/>
                <w:sz w:val="22"/>
                <w:szCs w:val="22"/>
              </w:rPr>
              <w:t>)</w:t>
            </w:r>
            <w:r w:rsidR="006D3723" w:rsidRPr="00DE3C25">
              <w:rPr>
                <w:rFonts w:ascii="PT Astra Serif" w:hAnsi="PT Astra Serif"/>
                <w:sz w:val="22"/>
                <w:szCs w:val="22"/>
              </w:rPr>
              <w:t>;</w:t>
            </w:r>
          </w:p>
          <w:p w:rsidR="00CE46C4" w:rsidRPr="00DE3C25" w:rsidRDefault="00CE46C4" w:rsidP="00CE46C4">
            <w:pPr>
              <w:autoSpaceDE w:val="0"/>
              <w:autoSpaceDN w:val="0"/>
              <w:adjustRightInd w:val="0"/>
              <w:jc w:val="both"/>
              <w:rPr>
                <w:rFonts w:ascii="PT Astra Serif" w:hAnsi="PT Astra Serif" w:cs="PT Astra Serif"/>
                <w:sz w:val="22"/>
                <w:szCs w:val="22"/>
              </w:rPr>
            </w:pPr>
            <w:r w:rsidRPr="00DE3C25">
              <w:rPr>
                <w:rFonts w:ascii="PT Astra Serif" w:hAnsi="PT Astra Serif" w:cs="PT Astra Serif"/>
                <w:sz w:val="22"/>
                <w:szCs w:val="22"/>
              </w:rPr>
              <w:t xml:space="preserve">Охранное обязательство на объект культурного наследия, включенный в реестр объектов культурного наследия, утвержденного в порядке, предусмотренном </w:t>
            </w:r>
            <w:hyperlink r:id="rId12" w:history="1">
              <w:r w:rsidRPr="00DE3C25">
                <w:rPr>
                  <w:rFonts w:ascii="PT Astra Serif" w:hAnsi="PT Astra Serif" w:cs="PT Astra Serif"/>
                  <w:sz w:val="22"/>
                  <w:szCs w:val="22"/>
                </w:rPr>
                <w:t>статьей 47.6</w:t>
              </w:r>
            </w:hyperlink>
            <w:r w:rsidRPr="00DE3C25">
              <w:rPr>
                <w:rFonts w:ascii="PT Astra Serif" w:hAnsi="PT Astra Serif" w:cs="PT Astra Serif"/>
                <w:sz w:val="22"/>
                <w:szCs w:val="22"/>
              </w:rPr>
              <w:t xml:space="preserve"> Федерального закона от 25</w:t>
            </w:r>
            <w:r w:rsidR="004C7722" w:rsidRPr="00DE3C25">
              <w:rPr>
                <w:rFonts w:ascii="PT Astra Serif" w:hAnsi="PT Astra Serif" w:cs="PT Astra Serif"/>
                <w:sz w:val="22"/>
                <w:szCs w:val="22"/>
              </w:rPr>
              <w:t>.06.</w:t>
            </w:r>
            <w:r w:rsidRPr="00DE3C25">
              <w:rPr>
                <w:rFonts w:ascii="PT Astra Serif" w:hAnsi="PT Astra Serif" w:cs="PT Astra Serif"/>
                <w:sz w:val="22"/>
                <w:szCs w:val="22"/>
              </w:rPr>
              <w:t>2002 № 73-ФЗ «Об объектах культурного наследия (памятниках истории и культуры) народов Российской Федерации»</w:t>
            </w:r>
            <w:r w:rsidR="006D3723" w:rsidRPr="00DE3C25">
              <w:rPr>
                <w:rFonts w:ascii="PT Astra Serif" w:hAnsi="PT Astra Serif"/>
                <w:sz w:val="22"/>
                <w:szCs w:val="22"/>
              </w:rPr>
              <w:t xml:space="preserve"> </w:t>
            </w:r>
            <w:r w:rsidR="00131BAB" w:rsidRPr="00DE3C25">
              <w:rPr>
                <w:rFonts w:ascii="PT Astra Serif" w:hAnsi="PT Astra Serif"/>
                <w:sz w:val="22"/>
                <w:szCs w:val="22"/>
              </w:rPr>
              <w:t xml:space="preserve">(Приказ инспекции Тульской области по государственной охране объектов культурного наследия от 28.12.2024 № 137 </w:t>
            </w:r>
            <w:r w:rsidR="006D3723" w:rsidRPr="00DE3C25">
              <w:rPr>
                <w:rFonts w:ascii="PT Astra Serif" w:hAnsi="PT Astra Serif" w:cs="PT Astra Serif"/>
                <w:sz w:val="22"/>
                <w:szCs w:val="22"/>
              </w:rPr>
              <w:t xml:space="preserve">(Приложение </w:t>
            </w:r>
            <w:r w:rsidR="00131BAB" w:rsidRPr="00DE3C25">
              <w:rPr>
                <w:rFonts w:ascii="PT Astra Serif" w:hAnsi="PT Astra Serif" w:cs="PT Astra Serif"/>
                <w:sz w:val="22"/>
                <w:szCs w:val="22"/>
              </w:rPr>
              <w:br/>
            </w:r>
            <w:r w:rsidR="006D3723" w:rsidRPr="00DE3C25">
              <w:rPr>
                <w:rFonts w:ascii="PT Astra Serif" w:hAnsi="PT Astra Serif" w:cs="PT Astra Serif"/>
                <w:sz w:val="22"/>
                <w:szCs w:val="22"/>
              </w:rPr>
              <w:t>№</w:t>
            </w:r>
            <w:r w:rsidR="00236DE1" w:rsidRPr="00DE3C25">
              <w:rPr>
                <w:rFonts w:ascii="PT Astra Serif" w:hAnsi="PT Astra Serif" w:cs="PT Astra Serif"/>
                <w:sz w:val="22"/>
                <w:szCs w:val="22"/>
              </w:rPr>
              <w:t xml:space="preserve"> </w:t>
            </w:r>
            <w:r w:rsidR="006D3723" w:rsidRPr="00DE3C25">
              <w:rPr>
                <w:rFonts w:ascii="PT Astra Serif" w:hAnsi="PT Astra Serif" w:cs="PT Astra Serif"/>
                <w:sz w:val="22"/>
                <w:szCs w:val="22"/>
              </w:rPr>
              <w:t>2)</w:t>
            </w:r>
            <w:r w:rsidR="00131BAB" w:rsidRPr="00DE3C25">
              <w:rPr>
                <w:rFonts w:ascii="PT Astra Serif" w:hAnsi="PT Astra Serif" w:cs="PT Astra Serif"/>
                <w:sz w:val="22"/>
                <w:szCs w:val="22"/>
              </w:rPr>
              <w:t>)</w:t>
            </w:r>
            <w:r w:rsidRPr="00DE3C25">
              <w:rPr>
                <w:rFonts w:ascii="PT Astra Serif" w:hAnsi="PT Astra Serif" w:cs="PT Astra Serif"/>
                <w:sz w:val="22"/>
                <w:szCs w:val="22"/>
              </w:rPr>
              <w:t xml:space="preserve">; </w:t>
            </w:r>
          </w:p>
          <w:p w:rsidR="00CE46C4" w:rsidRPr="00DE3C25" w:rsidRDefault="00CE46C4" w:rsidP="004A295D">
            <w:pPr>
              <w:autoSpaceDE w:val="0"/>
              <w:autoSpaceDN w:val="0"/>
              <w:adjustRightInd w:val="0"/>
              <w:jc w:val="both"/>
              <w:rPr>
                <w:rFonts w:ascii="PT Astra Serif" w:hAnsi="PT Astra Serif"/>
                <w:sz w:val="22"/>
                <w:szCs w:val="22"/>
              </w:rPr>
            </w:pPr>
            <w:r w:rsidRPr="00DE3C25">
              <w:rPr>
                <w:rFonts w:ascii="PT Astra Serif" w:hAnsi="PT Astra Serif" w:cs="PT Astra Serif"/>
                <w:sz w:val="22"/>
                <w:szCs w:val="22"/>
              </w:rPr>
              <w:t>Акт технического состояния памятника истории и культуры и определения плана работ по памятнику и благоустройству его территории от 20.11.2024 № 83-23</w:t>
            </w:r>
            <w:r w:rsidR="00780258" w:rsidRPr="00DE3C25">
              <w:rPr>
                <w:rFonts w:ascii="PT Astra Serif" w:hAnsi="PT Astra Serif" w:cs="PT Astra Serif"/>
                <w:sz w:val="22"/>
                <w:szCs w:val="22"/>
              </w:rPr>
              <w:t xml:space="preserve"> </w:t>
            </w:r>
            <w:r w:rsidR="006D3723" w:rsidRPr="00DE3C25">
              <w:rPr>
                <w:rFonts w:ascii="PT Astra Serif" w:hAnsi="PT Astra Serif" w:cs="PT Astra Serif"/>
                <w:sz w:val="22"/>
                <w:szCs w:val="22"/>
              </w:rPr>
              <w:t>(Приложение №</w:t>
            </w:r>
            <w:r w:rsidR="00236DE1" w:rsidRPr="00DE3C25">
              <w:rPr>
                <w:rFonts w:ascii="PT Astra Serif" w:hAnsi="PT Astra Serif" w:cs="PT Astra Serif"/>
                <w:sz w:val="22"/>
                <w:szCs w:val="22"/>
              </w:rPr>
              <w:t xml:space="preserve"> </w:t>
            </w:r>
            <w:r w:rsidR="006D3723" w:rsidRPr="00DE3C25">
              <w:rPr>
                <w:rFonts w:ascii="PT Astra Serif" w:hAnsi="PT Astra Serif" w:cs="PT Astra Serif"/>
                <w:sz w:val="22"/>
                <w:szCs w:val="22"/>
              </w:rPr>
              <w:t>3).</w:t>
            </w:r>
            <w:r w:rsidRPr="00DE3C25">
              <w:rPr>
                <w:rFonts w:ascii="PT Astra Serif" w:hAnsi="PT Astra Serif" w:cs="PT Astra Serif"/>
                <w:sz w:val="22"/>
                <w:szCs w:val="22"/>
              </w:rPr>
              <w:t xml:space="preserve"> </w:t>
            </w:r>
          </w:p>
        </w:tc>
      </w:tr>
      <w:tr w:rsidR="006F60D2" w:rsidRPr="00DE3C25" w:rsidTr="00674E09">
        <w:tc>
          <w:tcPr>
            <w:tcW w:w="3119" w:type="dxa"/>
            <w:shd w:val="clear" w:color="auto" w:fill="auto"/>
          </w:tcPr>
          <w:p w:rsidR="006F60D2" w:rsidRPr="00DE3C25" w:rsidRDefault="0055600C" w:rsidP="001216B6">
            <w:pPr>
              <w:widowControl w:val="0"/>
              <w:rPr>
                <w:rFonts w:ascii="PT Astra Serif" w:hAnsi="PT Astra Serif"/>
                <w:sz w:val="22"/>
                <w:szCs w:val="22"/>
              </w:rPr>
            </w:pPr>
            <w:r w:rsidRPr="00DE3C25">
              <w:rPr>
                <w:rFonts w:ascii="PT Astra Serif" w:hAnsi="PT Astra Serif" w:cs="PT Astra Serif"/>
                <w:sz w:val="22"/>
                <w:szCs w:val="22"/>
              </w:rPr>
              <w:t>Ограничения прав на земельный участок</w:t>
            </w:r>
          </w:p>
        </w:tc>
        <w:tc>
          <w:tcPr>
            <w:tcW w:w="6095" w:type="dxa"/>
            <w:shd w:val="clear" w:color="auto" w:fill="auto"/>
          </w:tcPr>
          <w:p w:rsidR="006F60D2" w:rsidRPr="00DE3C25" w:rsidRDefault="0055600C" w:rsidP="00674E09">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xml:space="preserve">Ограничения прав на земельный участок, предусмотренные статьей 56 Земельного кодекса Российской Федерации, срок действия: c 27.06.2025; реквизиты документа-основания: распоряжение </w:t>
            </w:r>
            <w:r w:rsidR="00674E09" w:rsidRPr="00DE3C25">
              <w:rPr>
                <w:rFonts w:ascii="PT Astra Serif" w:hAnsi="PT Astra Serif" w:cs="PT Astra Serif"/>
                <w:sz w:val="22"/>
                <w:szCs w:val="22"/>
              </w:rPr>
              <w:t>«</w:t>
            </w:r>
            <w:r w:rsidRPr="00DE3C25">
              <w:rPr>
                <w:rFonts w:ascii="PT Astra Serif" w:hAnsi="PT Astra Serif" w:cs="PT Astra Serif"/>
                <w:sz w:val="22"/>
                <w:szCs w:val="22"/>
              </w:rPr>
              <w:t>О внесении изменения в распоряжение министерства имущественных и земельных отношений Тульской области от 16 ноября 2022 года № 1800</w:t>
            </w:r>
            <w:r w:rsidR="00674E09" w:rsidRPr="00DE3C25">
              <w:rPr>
                <w:rFonts w:ascii="PT Astra Serif" w:hAnsi="PT Astra Serif" w:cs="PT Astra Serif"/>
                <w:sz w:val="22"/>
                <w:szCs w:val="22"/>
              </w:rPr>
              <w:t>»</w:t>
            </w:r>
            <w:r w:rsidRPr="00DE3C25">
              <w:rPr>
                <w:rFonts w:ascii="PT Astra Serif" w:hAnsi="PT Astra Serif" w:cs="PT Astra Serif"/>
                <w:sz w:val="22"/>
                <w:szCs w:val="22"/>
              </w:rPr>
              <w:t xml:space="preserve"> от 27.04.2024 № 482 выдан: Министерство имущественных и земельных отношений Тульской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27.06.2025; реквизиты документа-основания: схема от 01.06.2016 № б/н выдан: Правительство Тульской области; постановление от 01.06.2016 № 218 выдан: Правительство Тульской области; о внесении сведений в ГКН о границах территорий и зон охраны объектов культурного наследия от 07.06.2016 </w:t>
            </w:r>
            <w:r w:rsidRPr="00DE3C25">
              <w:rPr>
                <w:rFonts w:ascii="PT Astra Serif" w:hAnsi="PT Astra Serif" w:cs="PT Astra Serif"/>
                <w:sz w:val="22"/>
                <w:szCs w:val="22"/>
              </w:rPr>
              <w:br/>
              <w:t xml:space="preserve">№ 47-16/887 выдан: Инспекция Тульской области по государственной охране объектов культурного наследия.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27.06.2025; реквизиты документа-основания: схема от 01.06.2016 № б/н выдан: Правительство Тульской области; постановление от </w:t>
            </w:r>
            <w:r w:rsidRPr="00DE3C25">
              <w:rPr>
                <w:rFonts w:ascii="PT Astra Serif" w:hAnsi="PT Astra Serif" w:cs="PT Astra Serif"/>
                <w:sz w:val="22"/>
                <w:szCs w:val="22"/>
              </w:rPr>
              <w:lastRenderedPageBreak/>
              <w:t>01.06.2016 № 218 выдан: Правительство Тульской области; о внесении сведений в ГКН о границах территорий и зон охраны объектов культурного наследия от 07.06.2016 № 47-16/887 выдан: Инспекция Тульской области по государственной охране объектов культурного наследия.</w:t>
            </w:r>
            <w:r w:rsidR="00222B6A" w:rsidRPr="00DE3C25">
              <w:rPr>
                <w:rFonts w:ascii="PT Astra Serif" w:hAnsi="PT Astra Serif" w:cs="PT Astra Serif"/>
                <w:sz w:val="22"/>
                <w:szCs w:val="22"/>
              </w:rPr>
              <w:t xml:space="preserve"> </w:t>
            </w:r>
          </w:p>
          <w:p w:rsidR="00222B6A" w:rsidRPr="00DE3C25" w:rsidRDefault="00222B6A" w:rsidP="00674E09">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xml:space="preserve">Наиболее полная информация содержится в выписке из </w:t>
            </w:r>
            <w:r w:rsidR="009379D0" w:rsidRPr="00DE3C25">
              <w:rPr>
                <w:rFonts w:ascii="PT Astra Serif" w:hAnsi="PT Astra Serif" w:cs="PT Astra Serif"/>
                <w:sz w:val="22"/>
                <w:szCs w:val="22"/>
              </w:rPr>
              <w:t xml:space="preserve">ЕГРН </w:t>
            </w:r>
            <w:r w:rsidR="00B6347B" w:rsidRPr="00DE3C25">
              <w:rPr>
                <w:rFonts w:ascii="PT Astra Serif" w:hAnsi="PT Astra Serif" w:cs="PT Astra Serif"/>
                <w:sz w:val="22"/>
                <w:szCs w:val="22"/>
              </w:rPr>
              <w:t>на земельный участок (Приложение № 5).</w:t>
            </w:r>
          </w:p>
        </w:tc>
      </w:tr>
      <w:tr w:rsidR="00727AD8" w:rsidRPr="00DE3C25" w:rsidTr="00674E09">
        <w:tc>
          <w:tcPr>
            <w:tcW w:w="3119" w:type="dxa"/>
            <w:shd w:val="clear" w:color="auto" w:fill="auto"/>
          </w:tcPr>
          <w:p w:rsidR="001216B6" w:rsidRPr="00DE3C25" w:rsidRDefault="001216B6" w:rsidP="001216B6">
            <w:pPr>
              <w:widowControl w:val="0"/>
              <w:rPr>
                <w:rFonts w:ascii="PT Astra Serif" w:hAnsi="PT Astra Serif"/>
                <w:sz w:val="22"/>
                <w:szCs w:val="22"/>
              </w:rPr>
            </w:pPr>
            <w:r w:rsidRPr="00DE3C25">
              <w:rPr>
                <w:rFonts w:ascii="PT Astra Serif" w:hAnsi="PT Astra Serif"/>
                <w:sz w:val="22"/>
                <w:szCs w:val="22"/>
              </w:rPr>
              <w:lastRenderedPageBreak/>
              <w:t>Существенные условия обременения приватизируемого объекта культурного наследия</w:t>
            </w:r>
          </w:p>
        </w:tc>
        <w:tc>
          <w:tcPr>
            <w:tcW w:w="6095" w:type="dxa"/>
            <w:shd w:val="clear" w:color="auto" w:fill="auto"/>
          </w:tcPr>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С целью сохранения памятника и создания благоприятных условий для его функционального использования в соответствии и статьей 45 Федерального закона от 25.06.2002 № 73-ФЗ «Об объектах культурного наследия (памятниках истории и культуры) народов Российской Федерации» Покупатель обязан провести работы по сохранению объекта культурного наследия согласно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утвержденное приказом Инспекции Тульской области по государственной охране объектов культурного наследия от 28.12.2024 № 137</w:t>
            </w:r>
            <w:r w:rsidR="00D459A5" w:rsidRPr="00DE3C25">
              <w:rPr>
                <w:rFonts w:ascii="PT Astra Serif" w:hAnsi="PT Astra Serif" w:cs="PT Astra Serif"/>
                <w:sz w:val="22"/>
                <w:szCs w:val="22"/>
              </w:rPr>
              <w:t xml:space="preserve"> (Приложение 2)</w:t>
            </w:r>
            <w:r w:rsidRPr="00DE3C25">
              <w:rPr>
                <w:rFonts w:ascii="PT Astra Serif" w:hAnsi="PT Astra Serif" w:cs="PT Astra Serif"/>
                <w:sz w:val="22"/>
                <w:szCs w:val="22"/>
              </w:rPr>
              <w:t>, выполнить установленные требования, указанные в разделе II «План ремонтно-реставрационных работ и благоустройства территории памятника истории и культуры» акта технического состояния памятника истории и культуры и определения плана работ по памятнику и благоустройству его территории от 20.11.2024 № 83-23.</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Состав (перечень) и сроки (периодичность) работ по сохранению объекта культурного наследия являются неотъемлемой частью настоящего договора (приложение №1 к охранному обязательству) и определяются соответствующим органом охраны объектов культурного наследия, определенным пунктом 7 статьи 47.6 Федерального закона от 26.06.2002 № 73-ФЗ (далее соответствующий орган охраны) культурного наследия (в соответствии со статьями 9, 9.1, 9.2, 9.3 Федерального закона от 26.06.2002 № 75-ФЗ) с учетом мнения собственника или иного законного владельца объекта культурного наследия, на основании составленного органом охраны объектов культурного наследия акта технического состояния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Лица, указанные в пункте 11 статьи 47.6 Федерального закона от 26.06.2002 № 73-ФЗ, обязаны обеспечивать финансирование мероприятий для выполнения требований к сохранению объекта культурного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Требования к содержанию и использованию объекта культурного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xml:space="preserve">1. В соответствии с пунктом 1 статьи 47.3 Федерального закона от 26.06.2002 № 73-ФЗ при содержании и использовании объекта культурного наследия, включенного в реестр,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w:t>
            </w:r>
            <w:r w:rsidRPr="00DE3C25">
              <w:rPr>
                <w:rFonts w:ascii="PT Astra Serif" w:hAnsi="PT Astra Serif" w:cs="PT Astra Serif"/>
                <w:sz w:val="22"/>
                <w:szCs w:val="22"/>
              </w:rPr>
              <w:lastRenderedPageBreak/>
              <w:t>лица, указанные в пункте 11 статьи 47.6 Федерального закона от 26.06.2002 № 75-ФЗ, лицо, которому принадлежит на праве собственности или ином вещном праве земельный участок, в границах которого располагается объе</w:t>
            </w:r>
            <w:r w:rsidR="008234EF" w:rsidRPr="00DE3C25">
              <w:rPr>
                <w:rFonts w:ascii="PT Astra Serif" w:hAnsi="PT Astra Serif" w:cs="PT Astra Serif"/>
                <w:sz w:val="22"/>
                <w:szCs w:val="22"/>
              </w:rPr>
              <w:t xml:space="preserve">кт археологического наследия, </w:t>
            </w:r>
            <w:r w:rsidRPr="00DE3C25">
              <w:rPr>
                <w:rFonts w:ascii="PT Astra Serif" w:hAnsi="PT Astra Serif" w:cs="PT Astra Serif"/>
                <w:sz w:val="22"/>
                <w:szCs w:val="22"/>
              </w:rPr>
              <w:t>обязан:</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1)</w:t>
            </w:r>
            <w:r w:rsidRPr="00DE3C25">
              <w:rPr>
                <w:rFonts w:ascii="PT Astra Serif" w:hAnsi="PT Astra Serif" w:cs="PT Astra Serif"/>
                <w:sz w:val="22"/>
                <w:szCs w:val="22"/>
              </w:rPr>
              <w:tab/>
              <w:t>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r w:rsidR="008234EF" w:rsidRPr="00DE3C25">
              <w:rPr>
                <w:rFonts w:ascii="PT Astra Serif" w:hAnsi="PT Astra Serif" w:cs="PT Astra Serif"/>
                <w:sz w:val="22"/>
                <w:szCs w:val="22"/>
              </w:rPr>
              <w:t>;</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2)</w:t>
            </w:r>
            <w:r w:rsidRPr="00DE3C25">
              <w:rPr>
                <w:rFonts w:ascii="PT Astra Serif" w:hAnsi="PT Astra Serif" w:cs="PT Astra Serif"/>
                <w:sz w:val="22"/>
                <w:szCs w:val="22"/>
              </w:rPr>
              <w:tab/>
              <w:t xml:space="preserve">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3)</w:t>
            </w:r>
            <w:r w:rsidRPr="00DE3C25">
              <w:rPr>
                <w:rFonts w:ascii="PT Astra Serif" w:hAnsi="PT Astra Serif" w:cs="PT Astra Serif"/>
                <w:sz w:val="22"/>
                <w:szCs w:val="22"/>
              </w:rPr>
              <w:tab/>
              <w:t>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4)</w:t>
            </w:r>
            <w:r w:rsidRPr="00DE3C25">
              <w:rPr>
                <w:rFonts w:ascii="PT Astra Serif" w:hAnsi="PT Astra Serif" w:cs="PT Astra Serif"/>
                <w:sz w:val="22"/>
                <w:szCs w:val="22"/>
              </w:rPr>
              <w:tab/>
              <w:t>обеспечивать сохранность и неизменность облика выявленного объекта культурного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5)</w:t>
            </w:r>
            <w:r w:rsidRPr="00DE3C25">
              <w:rPr>
                <w:rFonts w:ascii="PT Astra Serif" w:hAnsi="PT Astra Serif" w:cs="PT Astra Serif"/>
                <w:sz w:val="22"/>
                <w:szCs w:val="22"/>
              </w:rPr>
              <w:tab/>
              <w:t>соблюдать установленные статьей 5.1 Федерального закона от 26.06.2002 № 73 ФЗ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6)</w:t>
            </w:r>
            <w:r w:rsidRPr="00DE3C25">
              <w:rPr>
                <w:rFonts w:ascii="PT Astra Serif" w:hAnsi="PT Astra Serif" w:cs="PT Astra Serif"/>
                <w:sz w:val="22"/>
                <w:szCs w:val="22"/>
              </w:rPr>
              <w:tab/>
              <w:t>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посещений для хранения предметов религиозного назначения, включая свечи и лампадное масло):</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7)</w:t>
            </w:r>
            <w:r w:rsidRPr="00DE3C25">
              <w:rPr>
                <w:rFonts w:ascii="PT Astra Serif" w:hAnsi="PT Astra Serif" w:cs="PT Astra Serif"/>
                <w:sz w:val="22"/>
                <w:szCs w:val="22"/>
              </w:rPr>
              <w:tab/>
              <w:t xml:space="preserve">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w:t>
            </w:r>
            <w:r w:rsidRPr="00DE3C25">
              <w:rPr>
                <w:rFonts w:ascii="PT Astra Serif" w:hAnsi="PT Astra Serif" w:cs="PT Astra Serif"/>
                <w:sz w:val="22"/>
                <w:szCs w:val="22"/>
              </w:rPr>
              <w:lastRenderedPageBreak/>
              <w:t>установленном для проведения работ по сохранению объекта культурного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8)</w:t>
            </w:r>
            <w:r w:rsidRPr="00DE3C25">
              <w:rPr>
                <w:rFonts w:ascii="PT Astra Serif" w:hAnsi="PT Astra Serif" w:cs="PT Astra Serif"/>
                <w:sz w:val="22"/>
                <w:szCs w:val="22"/>
              </w:rPr>
              <w:tab/>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xml:space="preserve">2. В соответствии с пунктом 2 статьи 47.3 Федерального закона от 26.06.2002 </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73-ФЗ собственник жилого помещения, являющегося объектом культурного наследия,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собственник или иной законный владелец объекта культурного наследия осуществляет действия, предусмотренные подпунктом 2 пункта 3 статьи 47.2 Федерального закона от 26.06.2002 № 73-ФЗ.</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4. В случае, если содержание или использование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устанавливаются следующие требования: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к видам хозяйственной деятельности с использованием объекта культурного наследия, либо к видам хозяйственной деятельности, оказывающим воздействие на указанный объект, в том числе ограничения хозяйственной деятельности: на момент утверждения</w:t>
            </w:r>
            <w:r w:rsidR="007E35E3" w:rsidRPr="00DE3C25">
              <w:rPr>
                <w:rFonts w:ascii="PT Astra Serif" w:hAnsi="PT Astra Serif" w:cs="PT Astra Serif"/>
                <w:sz w:val="22"/>
                <w:szCs w:val="22"/>
              </w:rPr>
              <w:t xml:space="preserve"> </w:t>
            </w:r>
            <w:r w:rsidRPr="00DE3C25">
              <w:rPr>
                <w:rFonts w:ascii="PT Astra Serif" w:hAnsi="PT Astra Serif" w:cs="PT Astra Serif"/>
                <w:sz w:val="22"/>
                <w:szCs w:val="22"/>
              </w:rPr>
              <w:t>охранного обязательства требования не установлены;</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к использованию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 на момент утверждения охранного обязательства требования не установлены.</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к благоустройству в границах территории объекта культурного наследия: на момент утверждения охранного обязательства требования не установлены.</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Требования к обеспечению доступа граждан Российской Федерации, иностранных граждан и лиц без гражданства к объекту культурного наследия</w:t>
            </w:r>
            <w:r w:rsidR="00C52950" w:rsidRPr="00DE3C25">
              <w:rPr>
                <w:rFonts w:ascii="PT Astra Serif" w:hAnsi="PT Astra Serif" w:cs="PT Astra Serif"/>
                <w:sz w:val="22"/>
                <w:szCs w:val="22"/>
              </w:rPr>
              <w:t>:</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1.</w:t>
            </w:r>
            <w:r w:rsidRPr="00DE3C25">
              <w:rPr>
                <w:rFonts w:ascii="PT Astra Serif" w:hAnsi="PT Astra Serif" w:cs="PT Astra Serif"/>
                <w:sz w:val="22"/>
                <w:szCs w:val="22"/>
              </w:rPr>
              <w:tab/>
              <w:t xml:space="preserve">Требования к обеспечению доступа граждан Российской Федерации, иностранных граждан и лиц без гражданства к объекту культурного наследия устанавливаются статьей 47.4 Федерального закона от 26.06.2002 № 73-ФЗ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 (приложение № 2 к охранному </w:t>
            </w:r>
            <w:r w:rsidRPr="00DE3C25">
              <w:rPr>
                <w:rFonts w:ascii="PT Astra Serif" w:hAnsi="PT Astra Serif" w:cs="PT Astra Serif"/>
                <w:sz w:val="22"/>
                <w:szCs w:val="22"/>
              </w:rPr>
              <w:lastRenderedPageBreak/>
              <w:t>обязательству).</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2.</w:t>
            </w:r>
            <w:r w:rsidRPr="00DE3C25">
              <w:rPr>
                <w:rFonts w:ascii="PT Astra Serif" w:hAnsi="PT Astra Serif" w:cs="PT Astra Serif"/>
                <w:sz w:val="22"/>
                <w:szCs w:val="22"/>
              </w:rPr>
              <w:tab/>
              <w:t>Лицо, указанное в пункте 11 статьи 47.6 Федерального закона от 26.06.2002 № 73-ФЗ, обязано обеспечи</w:t>
            </w:r>
            <w:r w:rsidR="00E204C5" w:rsidRPr="00DE3C25">
              <w:rPr>
                <w:rFonts w:ascii="PT Astra Serif" w:hAnsi="PT Astra Serif" w:cs="PT Astra Serif"/>
                <w:sz w:val="22"/>
                <w:szCs w:val="22"/>
              </w:rPr>
              <w:t>вать финансирование мероприятий</w:t>
            </w:r>
            <w:r w:rsidRPr="00DE3C25">
              <w:rPr>
                <w:rFonts w:ascii="PT Astra Serif" w:hAnsi="PT Astra Serif" w:cs="PT Astra Serif"/>
                <w:sz w:val="22"/>
                <w:szCs w:val="22"/>
              </w:rPr>
              <w:t xml:space="preserve"> </w:t>
            </w:r>
            <w:r w:rsidR="00E204C5" w:rsidRPr="00DE3C25">
              <w:rPr>
                <w:rFonts w:ascii="PT Astra Serif" w:hAnsi="PT Astra Serif" w:cs="PT Astra Serif"/>
                <w:sz w:val="22"/>
                <w:szCs w:val="22"/>
              </w:rPr>
              <w:t xml:space="preserve">для выполнения </w:t>
            </w:r>
            <w:r w:rsidRPr="00DE3C25">
              <w:rPr>
                <w:rFonts w:ascii="PT Astra Serif" w:hAnsi="PT Astra Serif" w:cs="PT Astra Serif"/>
                <w:sz w:val="22"/>
                <w:szCs w:val="22"/>
              </w:rPr>
              <w:t>требований к обеспечению доступа граждан Российской Федерации, иностранных граждан и лиц без гражданства к объекту культурного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Требования к размещению наружной рекламы на объектах культурного наследия, их территориях в случае, если их размещение допускается в соответствии с законодательством Российской Федерации</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Требования к распространению на объектах культурного наследия, их территориях наружной рекламы устанавливаются в соответствии со статьей 35.1 Федерального закона от 26.06.2002 № 73-ФЗ:</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В соответствии с п. 5 ст. 35.1 Федерального закона от 26.06.2002 № 73-ФЗ требования пункта 1 данной статьи согласно которому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 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Требования к установке информационных надписей и обозначений на объект культурного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1.</w:t>
            </w:r>
            <w:r w:rsidRPr="00DE3C25">
              <w:rPr>
                <w:rFonts w:ascii="PT Astra Serif" w:hAnsi="PT Astra Serif" w:cs="PT Astra Serif"/>
                <w:sz w:val="22"/>
                <w:szCs w:val="22"/>
              </w:rPr>
              <w:tab/>
              <w:t>На объектах культурного наследия должны быть установлены надписи и обозначения, содержащие информацию об объекте культурного наследия, в порядке, определенном пунктом 2 статьи 27 Федерального закона от 26.06.2002 № 73-ФЗ.</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2.</w:t>
            </w:r>
            <w:r w:rsidRPr="00DE3C25">
              <w:rPr>
                <w:rFonts w:ascii="PT Astra Serif" w:hAnsi="PT Astra Serif" w:cs="PT Astra Serif"/>
                <w:sz w:val="22"/>
                <w:szCs w:val="22"/>
              </w:rPr>
              <w:tab/>
              <w:t>Сведения об информационной надписи и обозначениях на объекте культурного наследия: не установлены.</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3.</w:t>
            </w:r>
            <w:r w:rsidRPr="00DE3C25">
              <w:rPr>
                <w:rFonts w:ascii="PT Astra Serif" w:hAnsi="PT Astra Serif" w:cs="PT Astra Serif"/>
                <w:sz w:val="22"/>
                <w:szCs w:val="22"/>
              </w:rPr>
              <w:tab/>
              <w:t>Лицам, указанным в пункте 11 статьи 47.6 Федерального закона от 26.06.2002 № 73-ФЗ, необходимо установить соответствующую информационную надпись и обозначение в порядке, определенном постановлением Правительства Российской Федерации от 10.09.2019 № 1178, и в сроки, указанные в акте технического состояния объекта культурного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разработать проект установки и содержания информационных надписей и обозначений - 6 месяцев с даты заключения данного Договора;</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установить информационные надписи и обозначения в соответствии с согласованным органом государственной охраны проектом - 180 календарных дней с момента согласования проекта установки с органом охраны.</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Дополнительные требования в отношении объекта культурного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xml:space="preserve">Обеспечение условий доступности объекта культурного </w:t>
            </w:r>
            <w:r w:rsidRPr="00DE3C25">
              <w:rPr>
                <w:rFonts w:ascii="PT Astra Serif" w:hAnsi="PT Astra Serif" w:cs="PT Astra Serif"/>
                <w:sz w:val="22"/>
                <w:szCs w:val="22"/>
              </w:rPr>
              <w:lastRenderedPageBreak/>
              <w:t>наследия для инвалидов.</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Лица, указанные в пункте 11 статьи 47.6 Федерального закона от 26.06.2002</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73-ФЗ обеспечивают условия доступа объекта культурного наследия для инвалидов, предусмотренные приказом Минкультуры России от 20.11.2015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Необходимость проведения оценки воздействия на выдающуюся универсальную ценность объекта всемирного наследия ЮНECКО при проведении крупномасштабных восстановительных или новых строительных работ в границах его территории или его буферной зоны.</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Необходимость проведения работ по консервации и реставрации объектов культурного наследия физическими лицами, аттестованными Минкультуры России,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В соответствии с пунктом 6 статьи 45 Федерального закона от 26.06.2002 № 73-ФЗ. Лица, указанные в пункте 11 статьи 47.6 Федерального закона от 26.06.2002 №. 73-ФЗ обеспечивают проведение работ по консервации и реставрации объектов культурного наследия, включенных в реестр, физическими лицами, аттестованными федеральным органом охраны объектов культурного наследия в порядке, установленном приказом Минкультуры России от 05.05.2012 № 474 «Об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(далее — Приказ от 05.05.2012 №. 474),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порядке, установленном Приказом от 05.05.2012 № 474,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Состав (перечень) и сроки (периодичность) работ по сохранению объекта культурного наследия</w:t>
            </w:r>
          </w:p>
          <w:tbl>
            <w:tblPr>
              <w:tblW w:w="0" w:type="auto"/>
              <w:tblLook w:val="04A0" w:firstRow="1" w:lastRow="0" w:firstColumn="1" w:lastColumn="0" w:noHBand="0" w:noVBand="1"/>
            </w:tblPr>
            <w:tblGrid>
              <w:gridCol w:w="1013"/>
              <w:gridCol w:w="2695"/>
              <w:gridCol w:w="2171"/>
            </w:tblGrid>
            <w:tr w:rsidR="003C06FC" w:rsidRPr="00DE3C25" w:rsidTr="009E6853">
              <w:tc>
                <w:tcPr>
                  <w:tcW w:w="704" w:type="dxa"/>
                  <w:shd w:val="clear" w:color="auto" w:fill="auto"/>
                </w:tcPr>
                <w:p w:rsidR="003C06FC" w:rsidRPr="00DE3C25" w:rsidRDefault="003C06FC" w:rsidP="009E6853">
                  <w:pPr>
                    <w:pStyle w:val="a8"/>
                    <w:ind w:left="-23" w:firstLine="35"/>
                    <w:jc w:val="center"/>
                    <w:rPr>
                      <w:rFonts w:ascii="PT Astra Serif" w:hAnsi="PT Astra Serif"/>
                      <w:color w:val="000000"/>
                      <w:sz w:val="22"/>
                      <w:szCs w:val="22"/>
                    </w:rPr>
                  </w:pPr>
                  <w:r w:rsidRPr="00DE3C25">
                    <w:rPr>
                      <w:rFonts w:ascii="PT Astra Serif" w:hAnsi="PT Astra Serif"/>
                      <w:color w:val="000000"/>
                      <w:sz w:val="22"/>
                      <w:szCs w:val="22"/>
                    </w:rPr>
                    <w:t>№ п/п</w:t>
                  </w:r>
                </w:p>
              </w:tc>
              <w:tc>
                <w:tcPr>
                  <w:tcW w:w="5882" w:type="dxa"/>
                  <w:shd w:val="clear" w:color="auto" w:fill="auto"/>
                </w:tcPr>
                <w:p w:rsidR="003C06FC" w:rsidRPr="00DE3C25" w:rsidRDefault="003C06FC" w:rsidP="009E6853">
                  <w:pPr>
                    <w:pStyle w:val="a8"/>
                    <w:ind w:left="-19"/>
                    <w:jc w:val="both"/>
                    <w:rPr>
                      <w:rFonts w:ascii="PT Astra Serif" w:hAnsi="PT Astra Serif"/>
                      <w:color w:val="000000"/>
                      <w:sz w:val="22"/>
                      <w:szCs w:val="22"/>
                    </w:rPr>
                  </w:pPr>
                  <w:r w:rsidRPr="00DE3C25">
                    <w:rPr>
                      <w:rFonts w:ascii="PT Astra Serif" w:hAnsi="PT Astra Serif"/>
                      <w:color w:val="000000"/>
                      <w:sz w:val="22"/>
                      <w:szCs w:val="22"/>
                    </w:rPr>
                    <w:t>Состав (перечень) видов работ</w:t>
                  </w:r>
                </w:p>
              </w:tc>
              <w:tc>
                <w:tcPr>
                  <w:tcW w:w="3294" w:type="dxa"/>
                  <w:shd w:val="clear" w:color="auto" w:fill="auto"/>
                </w:tcPr>
                <w:p w:rsidR="003C06FC" w:rsidRPr="00DE3C25" w:rsidRDefault="003C06FC" w:rsidP="009E6853">
                  <w:pPr>
                    <w:pStyle w:val="a8"/>
                    <w:ind w:left="127" w:firstLine="124"/>
                    <w:jc w:val="both"/>
                    <w:rPr>
                      <w:rFonts w:ascii="PT Astra Serif" w:hAnsi="PT Astra Serif"/>
                      <w:color w:val="000000"/>
                      <w:sz w:val="22"/>
                      <w:szCs w:val="22"/>
                    </w:rPr>
                  </w:pPr>
                  <w:r w:rsidRPr="00DE3C25">
                    <w:rPr>
                      <w:rFonts w:ascii="PT Astra Serif" w:hAnsi="PT Astra Serif"/>
                      <w:color w:val="000000"/>
                      <w:sz w:val="22"/>
                      <w:szCs w:val="22"/>
                    </w:rPr>
                    <w:t>Сроки (периодичность) проведения работ</w:t>
                  </w:r>
                </w:p>
              </w:tc>
            </w:tr>
            <w:tr w:rsidR="003C06FC" w:rsidRPr="00DE3C25" w:rsidTr="009E6853">
              <w:tc>
                <w:tcPr>
                  <w:tcW w:w="704" w:type="dxa"/>
                  <w:shd w:val="clear" w:color="auto" w:fill="auto"/>
                </w:tcPr>
                <w:p w:rsidR="003C06FC" w:rsidRPr="00DE3C25" w:rsidRDefault="003C06FC" w:rsidP="009E6853">
                  <w:pPr>
                    <w:pStyle w:val="a8"/>
                    <w:ind w:left="-23" w:firstLine="709"/>
                    <w:jc w:val="center"/>
                    <w:rPr>
                      <w:rFonts w:ascii="PT Astra Serif" w:hAnsi="PT Astra Serif"/>
                      <w:color w:val="000000"/>
                      <w:sz w:val="22"/>
                      <w:szCs w:val="22"/>
                    </w:rPr>
                  </w:pPr>
                  <w:r w:rsidRPr="00DE3C25">
                    <w:rPr>
                      <w:rFonts w:ascii="PT Astra Serif" w:hAnsi="PT Astra Serif"/>
                      <w:color w:val="000000"/>
                      <w:sz w:val="22"/>
                      <w:szCs w:val="22"/>
                    </w:rPr>
                    <w:t>1</w:t>
                  </w:r>
                </w:p>
              </w:tc>
              <w:tc>
                <w:tcPr>
                  <w:tcW w:w="5882" w:type="dxa"/>
                  <w:shd w:val="clear" w:color="auto" w:fill="auto"/>
                </w:tcPr>
                <w:p w:rsidR="003C06FC" w:rsidRPr="00DE3C25" w:rsidRDefault="003C06FC" w:rsidP="009E6853">
                  <w:pPr>
                    <w:pStyle w:val="a8"/>
                    <w:ind w:left="-19"/>
                    <w:jc w:val="both"/>
                    <w:rPr>
                      <w:rFonts w:ascii="PT Astra Serif" w:hAnsi="PT Astra Serif"/>
                      <w:color w:val="000000"/>
                      <w:sz w:val="22"/>
                      <w:szCs w:val="22"/>
                    </w:rPr>
                  </w:pPr>
                  <w:r w:rsidRPr="00DE3C25">
                    <w:rPr>
                      <w:rFonts w:ascii="PT Astra Serif" w:hAnsi="PT Astra Serif"/>
                      <w:color w:val="000000"/>
                      <w:sz w:val="22"/>
                      <w:szCs w:val="22"/>
                    </w:rPr>
                    <w:t xml:space="preserve">Разработать научно-проектную документацию для проведения работ по реставрации (включая </w:t>
                  </w:r>
                  <w:r w:rsidRPr="00DE3C25">
                    <w:rPr>
                      <w:rFonts w:ascii="PT Astra Serif" w:hAnsi="PT Astra Serif"/>
                      <w:color w:val="000000"/>
                      <w:sz w:val="22"/>
                      <w:szCs w:val="22"/>
                    </w:rPr>
                    <w:lastRenderedPageBreak/>
                    <w:t>реставрацию стен, крыши, цоколя) и выполнить производственные работы по реставрации в соответствии с согласованной органом государственной охраны проектной документацией</w:t>
                  </w:r>
                </w:p>
              </w:tc>
              <w:tc>
                <w:tcPr>
                  <w:tcW w:w="3294" w:type="dxa"/>
                  <w:shd w:val="clear" w:color="auto" w:fill="auto"/>
                </w:tcPr>
                <w:p w:rsidR="003C06FC" w:rsidRPr="00DE3C25" w:rsidRDefault="003C06FC" w:rsidP="009E6853">
                  <w:pPr>
                    <w:pStyle w:val="a8"/>
                    <w:ind w:left="127" w:firstLine="124"/>
                    <w:jc w:val="both"/>
                    <w:rPr>
                      <w:rFonts w:ascii="PT Astra Serif" w:hAnsi="PT Astra Serif"/>
                      <w:color w:val="000000"/>
                      <w:sz w:val="22"/>
                      <w:szCs w:val="22"/>
                    </w:rPr>
                  </w:pPr>
                  <w:r w:rsidRPr="00DE3C25">
                    <w:rPr>
                      <w:rFonts w:ascii="PT Astra Serif" w:hAnsi="PT Astra Serif"/>
                      <w:color w:val="000000"/>
                      <w:sz w:val="22"/>
                      <w:szCs w:val="22"/>
                    </w:rPr>
                    <w:lastRenderedPageBreak/>
                    <w:t>до 31.10.2029</w:t>
                  </w:r>
                </w:p>
              </w:tc>
            </w:tr>
            <w:tr w:rsidR="003C06FC" w:rsidRPr="00DE3C25" w:rsidTr="009E6853">
              <w:tc>
                <w:tcPr>
                  <w:tcW w:w="704" w:type="dxa"/>
                  <w:shd w:val="clear" w:color="auto" w:fill="auto"/>
                </w:tcPr>
                <w:p w:rsidR="003C06FC" w:rsidRPr="00DE3C25" w:rsidRDefault="003C06FC" w:rsidP="009E6853">
                  <w:pPr>
                    <w:pStyle w:val="a8"/>
                    <w:ind w:left="-23" w:firstLine="709"/>
                    <w:jc w:val="center"/>
                    <w:rPr>
                      <w:rFonts w:ascii="PT Astra Serif" w:hAnsi="PT Astra Serif"/>
                      <w:color w:val="000000"/>
                      <w:sz w:val="22"/>
                      <w:szCs w:val="22"/>
                    </w:rPr>
                  </w:pPr>
                  <w:r w:rsidRPr="00DE3C25">
                    <w:rPr>
                      <w:rFonts w:ascii="PT Astra Serif" w:hAnsi="PT Astra Serif"/>
                      <w:color w:val="000000"/>
                      <w:sz w:val="22"/>
                      <w:szCs w:val="22"/>
                    </w:rPr>
                    <w:t>2</w:t>
                  </w:r>
                </w:p>
              </w:tc>
              <w:tc>
                <w:tcPr>
                  <w:tcW w:w="5882" w:type="dxa"/>
                  <w:shd w:val="clear" w:color="auto" w:fill="auto"/>
                </w:tcPr>
                <w:p w:rsidR="003C06FC" w:rsidRPr="00DE3C25" w:rsidRDefault="003C06FC" w:rsidP="009E6853">
                  <w:pPr>
                    <w:pStyle w:val="a8"/>
                    <w:ind w:left="-19"/>
                    <w:jc w:val="both"/>
                    <w:rPr>
                      <w:rFonts w:ascii="PT Astra Serif" w:hAnsi="PT Astra Serif"/>
                      <w:color w:val="000000"/>
                      <w:sz w:val="22"/>
                      <w:szCs w:val="22"/>
                    </w:rPr>
                  </w:pPr>
                  <w:r w:rsidRPr="00DE3C25">
                    <w:rPr>
                      <w:rFonts w:ascii="PT Astra Serif" w:hAnsi="PT Astra Serif"/>
                      <w:color w:val="000000"/>
                      <w:sz w:val="22"/>
                      <w:szCs w:val="22"/>
                    </w:rPr>
                    <w:t>Не допускать ухудшения состояния территории объекта культурного наследия, поддерживать территорию объекта культурного наследия в благоустроенном виде</w:t>
                  </w:r>
                </w:p>
              </w:tc>
              <w:tc>
                <w:tcPr>
                  <w:tcW w:w="3294" w:type="dxa"/>
                  <w:shd w:val="clear" w:color="auto" w:fill="auto"/>
                </w:tcPr>
                <w:p w:rsidR="003C06FC" w:rsidRPr="00DE3C25" w:rsidRDefault="003C06FC" w:rsidP="009E6853">
                  <w:pPr>
                    <w:pStyle w:val="a8"/>
                    <w:ind w:left="127" w:firstLine="124"/>
                    <w:jc w:val="both"/>
                    <w:rPr>
                      <w:rFonts w:ascii="PT Astra Serif" w:hAnsi="PT Astra Serif"/>
                      <w:color w:val="000000"/>
                      <w:sz w:val="22"/>
                      <w:szCs w:val="22"/>
                    </w:rPr>
                  </w:pPr>
                  <w:r w:rsidRPr="00DE3C25">
                    <w:rPr>
                      <w:rFonts w:ascii="PT Astra Serif" w:hAnsi="PT Astra Serif"/>
                      <w:color w:val="000000"/>
                      <w:sz w:val="22"/>
                      <w:szCs w:val="22"/>
                    </w:rPr>
                    <w:t>на постоянной основе</w:t>
                  </w:r>
                </w:p>
              </w:tc>
            </w:tr>
            <w:tr w:rsidR="003C06FC" w:rsidRPr="00DE3C25" w:rsidTr="009E6853">
              <w:tc>
                <w:tcPr>
                  <w:tcW w:w="704" w:type="dxa"/>
                  <w:shd w:val="clear" w:color="auto" w:fill="auto"/>
                </w:tcPr>
                <w:p w:rsidR="003C06FC" w:rsidRPr="00DE3C25" w:rsidRDefault="003C06FC" w:rsidP="009E6853">
                  <w:pPr>
                    <w:pStyle w:val="a8"/>
                    <w:ind w:left="-23" w:firstLine="709"/>
                    <w:jc w:val="center"/>
                    <w:rPr>
                      <w:rFonts w:ascii="PT Astra Serif" w:hAnsi="PT Astra Serif"/>
                      <w:color w:val="000000"/>
                      <w:sz w:val="22"/>
                      <w:szCs w:val="22"/>
                    </w:rPr>
                  </w:pPr>
                  <w:r w:rsidRPr="00DE3C25">
                    <w:rPr>
                      <w:rFonts w:ascii="PT Astra Serif" w:hAnsi="PT Astra Serif"/>
                      <w:color w:val="000000"/>
                      <w:sz w:val="22"/>
                      <w:szCs w:val="22"/>
                    </w:rPr>
                    <w:t>3</w:t>
                  </w:r>
                </w:p>
              </w:tc>
              <w:tc>
                <w:tcPr>
                  <w:tcW w:w="5882" w:type="dxa"/>
                  <w:shd w:val="clear" w:color="auto" w:fill="auto"/>
                </w:tcPr>
                <w:p w:rsidR="003C06FC" w:rsidRPr="00DE3C25" w:rsidRDefault="003C06FC" w:rsidP="009E6853">
                  <w:pPr>
                    <w:pStyle w:val="a8"/>
                    <w:ind w:left="-19"/>
                    <w:jc w:val="both"/>
                    <w:rPr>
                      <w:rFonts w:ascii="PT Astra Serif" w:hAnsi="PT Astra Serif"/>
                      <w:color w:val="000000"/>
                      <w:sz w:val="22"/>
                      <w:szCs w:val="22"/>
                    </w:rPr>
                  </w:pPr>
                  <w:r w:rsidRPr="00DE3C25">
                    <w:rPr>
                      <w:rFonts w:ascii="PT Astra Serif" w:hAnsi="PT Astra Serif"/>
                      <w:color w:val="000000"/>
                      <w:sz w:val="22"/>
                      <w:szCs w:val="22"/>
                    </w:rPr>
                    <w:t>Разработать проект установки и содержания информационных надписей и обозначений</w:t>
                  </w:r>
                </w:p>
              </w:tc>
              <w:tc>
                <w:tcPr>
                  <w:tcW w:w="3294" w:type="dxa"/>
                  <w:shd w:val="clear" w:color="auto" w:fill="auto"/>
                </w:tcPr>
                <w:p w:rsidR="003C06FC" w:rsidRPr="00DE3C25" w:rsidRDefault="003C06FC" w:rsidP="009E6853">
                  <w:pPr>
                    <w:pStyle w:val="a8"/>
                    <w:ind w:left="127" w:firstLine="124"/>
                    <w:jc w:val="both"/>
                    <w:rPr>
                      <w:rFonts w:ascii="PT Astra Serif" w:hAnsi="PT Astra Serif"/>
                      <w:color w:val="000000"/>
                      <w:sz w:val="22"/>
                      <w:szCs w:val="22"/>
                    </w:rPr>
                  </w:pPr>
                  <w:r w:rsidRPr="00DE3C25">
                    <w:rPr>
                      <w:rFonts w:ascii="PT Astra Serif" w:hAnsi="PT Astra Serif"/>
                      <w:color w:val="000000"/>
                      <w:sz w:val="22"/>
                      <w:szCs w:val="22"/>
                    </w:rPr>
                    <w:t>6 месяцев с даты заключения договора купли-продажи</w:t>
                  </w:r>
                </w:p>
              </w:tc>
            </w:tr>
            <w:tr w:rsidR="003C06FC" w:rsidRPr="00DE3C25" w:rsidTr="009E6853">
              <w:tc>
                <w:tcPr>
                  <w:tcW w:w="704" w:type="dxa"/>
                  <w:shd w:val="clear" w:color="auto" w:fill="auto"/>
                </w:tcPr>
                <w:p w:rsidR="003C06FC" w:rsidRPr="00DE3C25" w:rsidRDefault="003C06FC" w:rsidP="009E6853">
                  <w:pPr>
                    <w:pStyle w:val="a8"/>
                    <w:ind w:left="-23" w:firstLine="709"/>
                    <w:jc w:val="center"/>
                    <w:rPr>
                      <w:rFonts w:ascii="PT Astra Serif" w:hAnsi="PT Astra Serif"/>
                      <w:color w:val="000000"/>
                      <w:sz w:val="22"/>
                      <w:szCs w:val="22"/>
                    </w:rPr>
                  </w:pPr>
                  <w:r w:rsidRPr="00DE3C25">
                    <w:rPr>
                      <w:rFonts w:ascii="PT Astra Serif" w:hAnsi="PT Astra Serif"/>
                      <w:color w:val="000000"/>
                      <w:sz w:val="22"/>
                      <w:szCs w:val="22"/>
                    </w:rPr>
                    <w:t>4</w:t>
                  </w:r>
                </w:p>
              </w:tc>
              <w:tc>
                <w:tcPr>
                  <w:tcW w:w="5882" w:type="dxa"/>
                  <w:shd w:val="clear" w:color="auto" w:fill="auto"/>
                </w:tcPr>
                <w:p w:rsidR="003C06FC" w:rsidRPr="00DE3C25" w:rsidRDefault="003C06FC" w:rsidP="009E6853">
                  <w:pPr>
                    <w:pStyle w:val="a8"/>
                    <w:ind w:left="-19"/>
                    <w:jc w:val="both"/>
                    <w:rPr>
                      <w:rFonts w:ascii="PT Astra Serif" w:hAnsi="PT Astra Serif"/>
                      <w:color w:val="000000"/>
                      <w:sz w:val="22"/>
                      <w:szCs w:val="22"/>
                    </w:rPr>
                  </w:pPr>
                  <w:r w:rsidRPr="00DE3C25">
                    <w:rPr>
                      <w:rFonts w:ascii="PT Astra Serif" w:hAnsi="PT Astra Serif"/>
                      <w:color w:val="000000"/>
                      <w:sz w:val="22"/>
                      <w:szCs w:val="22"/>
                    </w:rPr>
                    <w:t>Установить информационные надписи и обозначения в соответствии с согласованным органом государственной охраны проектом</w:t>
                  </w:r>
                </w:p>
              </w:tc>
              <w:tc>
                <w:tcPr>
                  <w:tcW w:w="3294" w:type="dxa"/>
                  <w:shd w:val="clear" w:color="auto" w:fill="auto"/>
                </w:tcPr>
                <w:p w:rsidR="003C06FC" w:rsidRPr="00DE3C25" w:rsidRDefault="003C06FC" w:rsidP="009E6853">
                  <w:pPr>
                    <w:pStyle w:val="a8"/>
                    <w:ind w:left="127" w:firstLine="124"/>
                    <w:jc w:val="both"/>
                    <w:rPr>
                      <w:rFonts w:ascii="PT Astra Serif" w:hAnsi="PT Astra Serif"/>
                      <w:color w:val="000000"/>
                      <w:sz w:val="22"/>
                      <w:szCs w:val="22"/>
                    </w:rPr>
                  </w:pPr>
                  <w:r w:rsidRPr="00DE3C25">
                    <w:rPr>
                      <w:rFonts w:ascii="PT Astra Serif" w:hAnsi="PT Astra Serif"/>
                      <w:color w:val="000000"/>
                      <w:sz w:val="22"/>
                      <w:szCs w:val="22"/>
                    </w:rPr>
                    <w:t>180 календарных дней с момента согласования проекта установки органом охраны</w:t>
                  </w:r>
                </w:p>
              </w:tc>
            </w:tr>
          </w:tbl>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xml:space="preserve">(примечание: Акт технического состояния от 20.11.2024 </w:t>
            </w:r>
            <w:r w:rsidR="002C0959" w:rsidRPr="00DE3C25">
              <w:rPr>
                <w:rFonts w:ascii="PT Astra Serif" w:hAnsi="PT Astra Serif" w:cs="PT Astra Serif"/>
                <w:sz w:val="22"/>
                <w:szCs w:val="22"/>
              </w:rPr>
              <w:br/>
            </w:r>
            <w:r w:rsidRPr="00DE3C25">
              <w:rPr>
                <w:rFonts w:ascii="PT Astra Serif" w:hAnsi="PT Astra Serif" w:cs="PT Astra Serif"/>
                <w:sz w:val="22"/>
                <w:szCs w:val="22"/>
              </w:rPr>
              <w:t>№ 83-23; Письмо инспекции Тульской области по государственной охране объектов культурного наследия от 22.08.2025 № 47-17/2230; Письмо собственника или иного законного владельца от 15.08.2025 № КИиЗО/И-16881).</w:t>
            </w:r>
          </w:p>
          <w:p w:rsidR="00E13462" w:rsidRPr="00DE3C25" w:rsidRDefault="00E13462" w:rsidP="00547D25">
            <w:pPr>
              <w:pStyle w:val="a8"/>
              <w:spacing w:after="0"/>
              <w:ind w:left="0"/>
              <w:jc w:val="both"/>
              <w:rPr>
                <w:rFonts w:ascii="PT Astra Serif" w:hAnsi="PT Astra Serif" w:cs="PT Astra Serif"/>
                <w:sz w:val="22"/>
                <w:szCs w:val="22"/>
              </w:rPr>
            </w:pPr>
          </w:p>
          <w:p w:rsidR="005527DD" w:rsidRPr="00DE3C25" w:rsidRDefault="005527DD" w:rsidP="007B7D47">
            <w:pPr>
              <w:pStyle w:val="a8"/>
              <w:spacing w:after="0"/>
              <w:ind w:left="0" w:firstLine="709"/>
              <w:jc w:val="both"/>
              <w:rPr>
                <w:rFonts w:ascii="PT Astra Serif" w:hAnsi="PT Astra Serif" w:cs="PT Astra Serif"/>
                <w:sz w:val="22"/>
                <w:szCs w:val="22"/>
              </w:rPr>
            </w:pPr>
            <w:r w:rsidRPr="00DE3C25">
              <w:rPr>
                <w:rFonts w:ascii="PT Astra Serif" w:hAnsi="PT Astra Serif" w:cs="PT Astra Serif"/>
                <w:sz w:val="22"/>
                <w:szCs w:val="22"/>
              </w:rPr>
              <w:t>Требования к обеспечению доступа граждан Российской Федерации, иностранных граждан и лиц без гражданства к объекту культурного наследия устанавливаются статьей 47.4 Федерального закона от 25.06.2002 № 73-ФЗ «Об объектах культурного наследия (памятниках истории и культуры) народов Российской Федерации»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w:t>
            </w:r>
            <w:r w:rsidR="00E13462" w:rsidRPr="00DE3C25">
              <w:rPr>
                <w:rFonts w:ascii="PT Astra Serif" w:hAnsi="PT Astra Serif" w:cs="PT Astra Serif"/>
                <w:sz w:val="22"/>
                <w:szCs w:val="22"/>
              </w:rPr>
              <w:t>:</w:t>
            </w:r>
          </w:p>
          <w:p w:rsidR="005527DD" w:rsidRPr="00DE3C25" w:rsidRDefault="00E13462"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xml:space="preserve">- </w:t>
            </w:r>
            <w:r w:rsidR="005527DD" w:rsidRPr="00DE3C25">
              <w:rPr>
                <w:rFonts w:ascii="PT Astra Serif" w:hAnsi="PT Astra Serif" w:cs="PT Astra Serif"/>
                <w:sz w:val="22"/>
                <w:szCs w:val="22"/>
              </w:rPr>
              <w:t>Условия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w:t>
            </w:r>
            <w:r w:rsidR="008039E2" w:rsidRPr="00DE3C25">
              <w:rPr>
                <w:rFonts w:ascii="PT Astra Serif" w:hAnsi="PT Astra Serif" w:cs="PT Astra Serif"/>
                <w:sz w:val="22"/>
                <w:szCs w:val="22"/>
              </w:rPr>
              <w:t>го объекта культурного наследия</w:t>
            </w:r>
            <w:r w:rsidR="005527DD" w:rsidRPr="00DE3C25">
              <w:rPr>
                <w:rFonts w:ascii="PT Astra Serif" w:hAnsi="PT Astra Serif" w:cs="PT Astra Serif"/>
                <w:sz w:val="22"/>
                <w:szCs w:val="22"/>
              </w:rPr>
              <w:t>:</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Условия доступа к объекту культурного наследия – внешний осмотр без ограничений.</w:t>
            </w:r>
          </w:p>
          <w:p w:rsidR="005527DD" w:rsidRPr="00DE3C25" w:rsidRDefault="005527DD" w:rsidP="007B7D47">
            <w:pPr>
              <w:pStyle w:val="a8"/>
              <w:spacing w:after="0"/>
              <w:ind w:left="0" w:firstLine="709"/>
              <w:jc w:val="both"/>
              <w:rPr>
                <w:rFonts w:ascii="PT Astra Serif" w:hAnsi="PT Astra Serif" w:cs="PT Astra Serif"/>
                <w:sz w:val="22"/>
                <w:szCs w:val="22"/>
              </w:rPr>
            </w:pPr>
            <w:r w:rsidRPr="00DE3C25">
              <w:rPr>
                <w:rFonts w:ascii="PT Astra Serif" w:hAnsi="PT Astra Serif" w:cs="PT Astra Serif"/>
                <w:sz w:val="22"/>
                <w:szCs w:val="22"/>
              </w:rPr>
              <w:t>Условия комиссии по контролю за выполнением охранных обязательств объекта культурного наследия для проведения проверки фактического выполнения условий охранных обязательств, формы и сроки их выполнения, порядок подтверждения Покупателем выполнения условий охранных обязательств, порядок осуществления контроля за выполнением Покупателем условий охранных обязательств:</w:t>
            </w:r>
          </w:p>
          <w:p w:rsidR="005527DD" w:rsidRPr="00DE3C25" w:rsidRDefault="007B7D47"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п</w:t>
            </w:r>
            <w:r w:rsidR="005527DD" w:rsidRPr="00DE3C25">
              <w:rPr>
                <w:rFonts w:ascii="PT Astra Serif" w:hAnsi="PT Astra Serif" w:cs="PT Astra Serif"/>
                <w:sz w:val="22"/>
                <w:szCs w:val="22"/>
              </w:rPr>
              <w:t xml:space="preserve">окупатель обязан направлять Продавцу ежеквартально, не </w:t>
            </w:r>
            <w:r w:rsidR="005527DD" w:rsidRPr="00DE3C25">
              <w:rPr>
                <w:rFonts w:ascii="PT Astra Serif" w:hAnsi="PT Astra Serif" w:cs="PT Astra Serif"/>
                <w:sz w:val="22"/>
                <w:szCs w:val="22"/>
              </w:rPr>
              <w:lastRenderedPageBreak/>
              <w:t xml:space="preserve">позднее 10 числа месяца, следующего за последним месяцем квартала, отчетные документы, подтверждающие выполнение работ, предусмотренных актом технического состояния и охранным обязательством (в том числе проектно-сметную документацию, акты приемки выполненных работ, иную документацию), в соответствии </w:t>
            </w:r>
            <w:r w:rsidRPr="00DE3C25">
              <w:rPr>
                <w:rFonts w:ascii="PT Astra Serif" w:hAnsi="PT Astra Serif" w:cs="PT Astra Serif"/>
                <w:sz w:val="22"/>
                <w:szCs w:val="22"/>
              </w:rPr>
              <w:t>с условиями настоящего Договора;</w:t>
            </w:r>
          </w:p>
          <w:p w:rsidR="005527DD" w:rsidRPr="00DE3C25" w:rsidRDefault="007B7D47"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с</w:t>
            </w:r>
            <w:r w:rsidR="005527DD" w:rsidRPr="00DE3C25">
              <w:rPr>
                <w:rFonts w:ascii="PT Astra Serif" w:hAnsi="PT Astra Serif" w:cs="PT Astra Serif"/>
                <w:sz w:val="22"/>
                <w:szCs w:val="22"/>
              </w:rPr>
              <w:t xml:space="preserve">пециально созданная Продавцом комиссия по контролю за выполнением условий охранного обязательства проводит проверку представленных документов, в том числе проверку фактического исполнения условий охранного обязательства в месте расположения проверяемого объекта, в течение 30 (тридцати) дней после предоставления </w:t>
            </w:r>
            <w:r w:rsidRPr="00DE3C25">
              <w:rPr>
                <w:rFonts w:ascii="PT Astra Serif" w:hAnsi="PT Astra Serif" w:cs="PT Astra Serif"/>
                <w:sz w:val="22"/>
                <w:szCs w:val="22"/>
              </w:rPr>
              <w:t>Покупателем отчетных документов;</w:t>
            </w:r>
          </w:p>
          <w:p w:rsidR="005527DD" w:rsidRPr="00DE3C25" w:rsidRDefault="004F2397"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П</w:t>
            </w:r>
            <w:r w:rsidR="005527DD" w:rsidRPr="00DE3C25">
              <w:rPr>
                <w:rFonts w:ascii="PT Astra Serif" w:hAnsi="PT Astra Serif" w:cs="PT Astra Serif"/>
                <w:sz w:val="22"/>
                <w:szCs w:val="22"/>
              </w:rPr>
              <w:t>окупатель обязан устранить выявленные комиссией нарушения выполнения условий охранного обязательства в сроки, опред</w:t>
            </w:r>
            <w:r w:rsidRPr="00DE3C25">
              <w:rPr>
                <w:rFonts w:ascii="PT Astra Serif" w:hAnsi="PT Astra Serif" w:cs="PT Astra Serif"/>
                <w:sz w:val="22"/>
                <w:szCs w:val="22"/>
              </w:rPr>
              <w:t>еленные по результатам проверки;</w:t>
            </w:r>
          </w:p>
          <w:p w:rsidR="005527DD" w:rsidRPr="00DE3C25" w:rsidRDefault="004F2397"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w:t>
            </w:r>
            <w:r w:rsidR="005527DD" w:rsidRPr="00DE3C25">
              <w:rPr>
                <w:rFonts w:ascii="PT Astra Serif" w:hAnsi="PT Astra Serif" w:cs="PT Astra Serif"/>
                <w:sz w:val="22"/>
                <w:szCs w:val="22"/>
              </w:rPr>
              <w:t xml:space="preserve"> </w:t>
            </w:r>
            <w:r w:rsidRPr="00DE3C25">
              <w:rPr>
                <w:rFonts w:ascii="PT Astra Serif" w:hAnsi="PT Astra Serif" w:cs="PT Astra Serif"/>
                <w:sz w:val="22"/>
                <w:szCs w:val="22"/>
              </w:rPr>
              <w:t>в</w:t>
            </w:r>
            <w:r w:rsidR="005527DD" w:rsidRPr="00DE3C25">
              <w:rPr>
                <w:rFonts w:ascii="PT Astra Serif" w:hAnsi="PT Astra Serif" w:cs="PT Astra Serif"/>
                <w:sz w:val="22"/>
                <w:szCs w:val="22"/>
              </w:rPr>
              <w:t xml:space="preserve"> течение 10 рабочих дней с даты истечения срока выполнения условий охранного обязательства Покупатель направляет в Продавцу сводный (итоговый) отчет о выполнении им условий охранного обязательства с прилож</w:t>
            </w:r>
            <w:r w:rsidRPr="00DE3C25">
              <w:rPr>
                <w:rFonts w:ascii="PT Astra Serif" w:hAnsi="PT Astra Serif" w:cs="PT Astra Serif"/>
                <w:sz w:val="22"/>
                <w:szCs w:val="22"/>
              </w:rPr>
              <w:t>ением обосновывающих документов;</w:t>
            </w:r>
          </w:p>
          <w:p w:rsidR="005527DD" w:rsidRPr="00DE3C25" w:rsidRDefault="004F2397"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в</w:t>
            </w:r>
            <w:r w:rsidR="005527DD" w:rsidRPr="00DE3C25">
              <w:rPr>
                <w:rFonts w:ascii="PT Astra Serif" w:hAnsi="PT Astra Serif" w:cs="PT Astra Serif"/>
                <w:sz w:val="22"/>
                <w:szCs w:val="22"/>
              </w:rPr>
              <w:t xml:space="preserve"> течение двух месяцев со дня получения сводного (итогового) отчета о выполнении условий охранного обязательства Продавец обязан осуществить проверку фактического выполнения условий охранного обязательства на основании представленного Покупателем сводного (итогового) отчета.</w:t>
            </w:r>
          </w:p>
          <w:p w:rsidR="005527DD" w:rsidRPr="00DE3C25" w:rsidRDefault="00C72CB1"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п</w:t>
            </w:r>
            <w:r w:rsidR="005527DD" w:rsidRPr="00DE3C25">
              <w:rPr>
                <w:rFonts w:ascii="PT Astra Serif" w:hAnsi="PT Astra Serif" w:cs="PT Astra Serif"/>
                <w:sz w:val="22"/>
                <w:szCs w:val="22"/>
              </w:rPr>
              <w:t>о результатам рассмотрения сводного (итогового) отчета о выполнении условий охранного обязательства комиссия по контролю за выполнением условий охранного обязательства составляет отчёт (акт) о выполнения условий охранного обязательства (Приложение 3 к договору). Отчёт подписывается всеми членами комиссии по контролю за выполнением условий охранного обязательства, принявшими участие в работе по проверке дан</w:t>
            </w:r>
            <w:r w:rsidRPr="00DE3C25">
              <w:rPr>
                <w:rFonts w:ascii="PT Astra Serif" w:hAnsi="PT Astra Serif" w:cs="PT Astra Serif"/>
                <w:sz w:val="22"/>
                <w:szCs w:val="22"/>
              </w:rPr>
              <w:t>ных сводного (итогового) отчета;</w:t>
            </w:r>
          </w:p>
          <w:p w:rsidR="005527DD" w:rsidRPr="00DE3C25" w:rsidRDefault="00C72CB1"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w:t>
            </w:r>
            <w:r w:rsidR="005527DD" w:rsidRPr="00DE3C25">
              <w:rPr>
                <w:rFonts w:ascii="PT Astra Serif" w:hAnsi="PT Astra Serif" w:cs="PT Astra Serif"/>
                <w:sz w:val="22"/>
                <w:szCs w:val="22"/>
              </w:rPr>
              <w:t xml:space="preserve"> </w:t>
            </w:r>
            <w:r w:rsidRPr="00DE3C25">
              <w:rPr>
                <w:rFonts w:ascii="PT Astra Serif" w:hAnsi="PT Astra Serif" w:cs="PT Astra Serif"/>
                <w:sz w:val="22"/>
                <w:szCs w:val="22"/>
              </w:rPr>
              <w:t>о</w:t>
            </w:r>
            <w:r w:rsidR="005527DD" w:rsidRPr="00DE3C25">
              <w:rPr>
                <w:rFonts w:ascii="PT Astra Serif" w:hAnsi="PT Astra Serif" w:cs="PT Astra Serif"/>
                <w:sz w:val="22"/>
                <w:szCs w:val="22"/>
              </w:rPr>
              <w:t>бязательства Покупателя по выполнению условий охранного обязательства считаются выполненными в полном объеме с даты утверждения Продавцом отчёта выполнения условий охранного обязательства (Приложение 3 к договору), подписанного членами комиссии по контролю за выполнением условий охранного обя</w:t>
            </w:r>
            <w:r w:rsidRPr="00DE3C25">
              <w:rPr>
                <w:rFonts w:ascii="PT Astra Serif" w:hAnsi="PT Astra Serif" w:cs="PT Astra Serif"/>
                <w:sz w:val="22"/>
                <w:szCs w:val="22"/>
              </w:rPr>
              <w:t>зательства;</w:t>
            </w:r>
          </w:p>
          <w:p w:rsidR="005527DD" w:rsidRPr="00DE3C25" w:rsidRDefault="00C72CB1"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w:t>
            </w:r>
            <w:r w:rsidR="005527DD" w:rsidRPr="00DE3C25">
              <w:rPr>
                <w:rFonts w:ascii="PT Astra Serif" w:hAnsi="PT Astra Serif" w:cs="PT Astra Serif"/>
                <w:sz w:val="22"/>
                <w:szCs w:val="22"/>
              </w:rPr>
              <w:t xml:space="preserve"> </w:t>
            </w:r>
            <w:r w:rsidRPr="00DE3C25">
              <w:rPr>
                <w:rFonts w:ascii="PT Astra Serif" w:hAnsi="PT Astra Serif" w:cs="PT Astra Serif"/>
                <w:sz w:val="22"/>
                <w:szCs w:val="22"/>
              </w:rPr>
              <w:t>в</w:t>
            </w:r>
            <w:r w:rsidR="005527DD" w:rsidRPr="00DE3C25">
              <w:rPr>
                <w:rFonts w:ascii="PT Astra Serif" w:hAnsi="PT Astra Serif" w:cs="PT Astra Serif"/>
                <w:sz w:val="22"/>
                <w:szCs w:val="22"/>
              </w:rPr>
              <w:t>несение изменений и дополнений в условия охранного обязательства не допускается, за исключением случаев, предусмотренных статьей 451 Гражданского кодекса Российской Федерации.</w:t>
            </w:r>
          </w:p>
          <w:p w:rsidR="005527DD" w:rsidRPr="00DE3C25" w:rsidRDefault="005527DD" w:rsidP="00C72CB1">
            <w:pPr>
              <w:pStyle w:val="a8"/>
              <w:spacing w:after="0"/>
              <w:ind w:left="0" w:firstLine="709"/>
              <w:jc w:val="both"/>
              <w:rPr>
                <w:rFonts w:ascii="PT Astra Serif" w:hAnsi="PT Astra Serif" w:cs="PT Astra Serif"/>
                <w:sz w:val="22"/>
                <w:szCs w:val="22"/>
              </w:rPr>
            </w:pPr>
            <w:r w:rsidRPr="00DE3C25">
              <w:rPr>
                <w:rFonts w:ascii="PT Astra Serif" w:hAnsi="PT Astra Serif" w:cs="PT Astra Serif"/>
                <w:sz w:val="22"/>
                <w:szCs w:val="22"/>
              </w:rPr>
              <w:t xml:space="preserve">Обременения: </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Обязанности по выполнению требований, установленных Федеральным законом от 25.06.2002 № 73-ФЗ «Об объектах культурного наследия (памятниках истории и культуры) народов Российской Федерации».</w:t>
            </w:r>
          </w:p>
          <w:p w:rsidR="005527D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Существующие ограничения прав и обременения, требующие выполнения условий акта технического состояния памятника истории и культуры и определения плана работ по памятнику и благоустройству его территории от 20.11.2024 № 83-23.</w:t>
            </w:r>
          </w:p>
          <w:p w:rsidR="00D2524D" w:rsidRPr="00DE3C25" w:rsidRDefault="005527DD" w:rsidP="00547D25">
            <w:pPr>
              <w:pStyle w:val="a8"/>
              <w:spacing w:after="0"/>
              <w:ind w:left="0"/>
              <w:jc w:val="both"/>
              <w:rPr>
                <w:rFonts w:ascii="PT Astra Serif" w:hAnsi="PT Astra Serif" w:cs="PT Astra Serif"/>
                <w:sz w:val="22"/>
                <w:szCs w:val="22"/>
              </w:rPr>
            </w:pPr>
            <w:r w:rsidRPr="00DE3C25">
              <w:rPr>
                <w:rFonts w:ascii="PT Astra Serif" w:hAnsi="PT Astra Serif" w:cs="PT Astra Serif"/>
                <w:sz w:val="22"/>
                <w:szCs w:val="22"/>
              </w:rPr>
              <w:t xml:space="preserve">- Обязанность по выполнению требований, установленных охранным обязательством собственника на объект </w:t>
            </w:r>
            <w:r w:rsidRPr="00DE3C25">
              <w:rPr>
                <w:rFonts w:ascii="PT Astra Serif" w:hAnsi="PT Astra Serif" w:cs="PT Astra Serif"/>
                <w:sz w:val="22"/>
                <w:szCs w:val="22"/>
              </w:rPr>
              <w:lastRenderedPageBreak/>
              <w:t>культурного наследия, утвержденного приказом инспекции Тульской области по государственной охране объектов культурного наследия от 28.12.2024 № 137.</w:t>
            </w:r>
          </w:p>
          <w:p w:rsidR="003264B2" w:rsidRPr="00DE3C25" w:rsidRDefault="003264B2" w:rsidP="003264B2">
            <w:pPr>
              <w:pStyle w:val="a8"/>
              <w:spacing w:after="0"/>
              <w:ind w:left="0" w:firstLine="709"/>
              <w:jc w:val="both"/>
              <w:rPr>
                <w:rFonts w:ascii="PT Astra Serif" w:hAnsi="PT Astra Serif" w:cs="PT Astra Serif"/>
                <w:sz w:val="22"/>
                <w:szCs w:val="22"/>
              </w:rPr>
            </w:pPr>
            <w:r w:rsidRPr="00DE3C25">
              <w:rPr>
                <w:rFonts w:ascii="PT Astra Serif" w:hAnsi="PT Astra Serif"/>
                <w:sz w:val="22"/>
                <w:szCs w:val="22"/>
              </w:rPr>
              <w:t>Данный объект включён в территорию комплексного развития ул. Гоголевской/ул. Бундурина г. Тулы (территория развития № 36 правил пользования и застройки муниципального образования городской округ город Тула, утверждённых постановлением администрации города Тулы от 24.02.2021 № 312).</w:t>
            </w:r>
          </w:p>
        </w:tc>
      </w:tr>
    </w:tbl>
    <w:p w:rsidR="006C3994" w:rsidRPr="00972009" w:rsidRDefault="006C3994" w:rsidP="001B5EA5">
      <w:pPr>
        <w:jc w:val="both"/>
        <w:rPr>
          <w:rFonts w:ascii="PT Astra Serif" w:hAnsi="PT Astra Serif"/>
          <w:sz w:val="24"/>
          <w:szCs w:val="24"/>
        </w:rPr>
      </w:pPr>
    </w:p>
    <w:p w:rsidR="006C3994" w:rsidRPr="00972009" w:rsidRDefault="006C3994" w:rsidP="001B5EA5">
      <w:pPr>
        <w:numPr>
          <w:ilvl w:val="0"/>
          <w:numId w:val="21"/>
        </w:numPr>
        <w:ind w:left="0" w:firstLine="0"/>
        <w:jc w:val="center"/>
        <w:rPr>
          <w:rFonts w:ascii="PT Astra Serif" w:hAnsi="PT Astra Serif"/>
          <w:sz w:val="24"/>
          <w:szCs w:val="24"/>
        </w:rPr>
      </w:pPr>
      <w:r w:rsidRPr="00972009">
        <w:rPr>
          <w:rFonts w:ascii="PT Astra Serif" w:hAnsi="PT Astra Serif"/>
          <w:sz w:val="24"/>
          <w:szCs w:val="24"/>
          <w:u w:val="single"/>
        </w:rPr>
        <w:t xml:space="preserve"> Способ приватизации муниципального имущества</w:t>
      </w:r>
      <w:r w:rsidRPr="00972009">
        <w:rPr>
          <w:rFonts w:ascii="PT Astra Serif" w:hAnsi="PT Astra Serif"/>
          <w:sz w:val="24"/>
          <w:szCs w:val="24"/>
        </w:rPr>
        <w:t>.</w:t>
      </w:r>
    </w:p>
    <w:p w:rsidR="006C3994" w:rsidRPr="00972009" w:rsidRDefault="006C3994" w:rsidP="0083587A">
      <w:pPr>
        <w:widowControl w:val="0"/>
        <w:tabs>
          <w:tab w:val="left" w:pos="567"/>
          <w:tab w:val="left" w:pos="3600"/>
        </w:tabs>
        <w:ind w:firstLine="709"/>
        <w:jc w:val="both"/>
        <w:rPr>
          <w:rFonts w:ascii="PT Astra Serif" w:hAnsi="PT Astra Serif"/>
          <w:sz w:val="24"/>
          <w:szCs w:val="24"/>
        </w:rPr>
      </w:pPr>
      <w:r w:rsidRPr="00972009">
        <w:rPr>
          <w:rFonts w:ascii="PT Astra Serif" w:hAnsi="PT Astra Serif"/>
          <w:sz w:val="24"/>
          <w:szCs w:val="24"/>
        </w:rPr>
        <w:t>Открытый аукцион в электронной форме.</w:t>
      </w:r>
    </w:p>
    <w:p w:rsidR="006C3994" w:rsidRPr="00972009" w:rsidRDefault="006C3994" w:rsidP="001B5EA5">
      <w:pPr>
        <w:widowControl w:val="0"/>
        <w:jc w:val="both"/>
        <w:rPr>
          <w:rFonts w:ascii="PT Astra Serif" w:hAnsi="PT Astra Serif"/>
          <w:sz w:val="24"/>
          <w:szCs w:val="24"/>
        </w:rPr>
      </w:pPr>
    </w:p>
    <w:p w:rsidR="006C3994" w:rsidRPr="00972009" w:rsidRDefault="006C3994" w:rsidP="001B5EA5">
      <w:pPr>
        <w:widowControl w:val="0"/>
        <w:numPr>
          <w:ilvl w:val="0"/>
          <w:numId w:val="21"/>
        </w:numPr>
        <w:ind w:left="0" w:firstLine="0"/>
        <w:jc w:val="center"/>
        <w:rPr>
          <w:rFonts w:ascii="PT Astra Serif" w:hAnsi="PT Astra Serif"/>
          <w:sz w:val="24"/>
          <w:szCs w:val="24"/>
        </w:rPr>
      </w:pPr>
      <w:r w:rsidRPr="00972009">
        <w:rPr>
          <w:rFonts w:ascii="PT Astra Serif" w:hAnsi="PT Astra Serif"/>
          <w:sz w:val="24"/>
          <w:szCs w:val="24"/>
          <w:u w:val="single"/>
        </w:rPr>
        <w:t>Начальная цена продажи муниципального имущества.</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rPr>
        <w:t>Указана с учетом НДС по лоту в таблице «Перечень выставляемых на электронный аукцион объектов муниципального имущества».</w:t>
      </w:r>
    </w:p>
    <w:p w:rsidR="006C3994" w:rsidRPr="00972009" w:rsidRDefault="006C3994" w:rsidP="001B5EA5">
      <w:pPr>
        <w:widowControl w:val="0"/>
        <w:tabs>
          <w:tab w:val="num" w:pos="0"/>
        </w:tabs>
        <w:jc w:val="both"/>
        <w:rPr>
          <w:rFonts w:ascii="PT Astra Serif" w:hAnsi="PT Astra Serif"/>
          <w:sz w:val="24"/>
          <w:szCs w:val="24"/>
        </w:rPr>
      </w:pPr>
    </w:p>
    <w:p w:rsidR="006C3994" w:rsidRPr="00972009" w:rsidRDefault="006C3994" w:rsidP="001B5EA5">
      <w:pPr>
        <w:widowControl w:val="0"/>
        <w:numPr>
          <w:ilvl w:val="0"/>
          <w:numId w:val="21"/>
        </w:numPr>
        <w:ind w:left="0" w:firstLine="0"/>
        <w:jc w:val="center"/>
        <w:rPr>
          <w:rFonts w:ascii="PT Astra Serif" w:hAnsi="PT Astra Serif"/>
          <w:sz w:val="24"/>
          <w:szCs w:val="24"/>
          <w:u w:val="single"/>
        </w:rPr>
      </w:pPr>
      <w:r w:rsidRPr="00972009">
        <w:rPr>
          <w:rFonts w:ascii="PT Astra Serif" w:hAnsi="PT Astra Serif"/>
          <w:sz w:val="24"/>
          <w:szCs w:val="24"/>
          <w:u w:val="single"/>
        </w:rPr>
        <w:t>Форма подачи предложений о цене муниципального имущества.</w:t>
      </w:r>
    </w:p>
    <w:p w:rsidR="006C3994" w:rsidRPr="00972009" w:rsidRDefault="006C3994" w:rsidP="0083587A">
      <w:pPr>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Аукцион является открытым по составу участников. 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Подача предложений о цене проводится в день и время, указанные в информационном сообщении о проведении торгов на электронной площадке – универсальная торговая платформа АО «Сбербанк-АСТ», размещенная на сайте </w:t>
      </w:r>
      <w:hyperlink r:id="rId13" w:history="1">
        <w:r w:rsidR="0031183F" w:rsidRPr="00972009">
          <w:rPr>
            <w:rStyle w:val="ad"/>
            <w:rFonts w:ascii="PT Astra Serif" w:hAnsi="PT Astra Serif"/>
            <w:color w:val="auto"/>
            <w:sz w:val="24"/>
            <w:szCs w:val="24"/>
          </w:rPr>
          <w:t>http</w:t>
        </w:r>
        <w:r w:rsidR="0031183F" w:rsidRPr="00972009">
          <w:rPr>
            <w:rStyle w:val="ad"/>
            <w:rFonts w:ascii="PT Astra Serif" w:hAnsi="PT Astra Serif"/>
            <w:color w:val="auto"/>
            <w:sz w:val="24"/>
            <w:szCs w:val="24"/>
            <w:lang w:val="en-US"/>
          </w:rPr>
          <w:t>s</w:t>
        </w:r>
        <w:r w:rsidR="0031183F" w:rsidRPr="00972009">
          <w:rPr>
            <w:rStyle w:val="ad"/>
            <w:rFonts w:ascii="PT Astra Serif" w:hAnsi="PT Astra Serif"/>
            <w:color w:val="auto"/>
            <w:sz w:val="24"/>
            <w:szCs w:val="24"/>
          </w:rPr>
          <w:t>://utp.sberbank-ast.ru</w:t>
        </w:r>
      </w:hyperlink>
      <w:r w:rsidR="0031183F" w:rsidRPr="00972009">
        <w:rPr>
          <w:rFonts w:ascii="PT Astra Serif" w:hAnsi="PT Astra Serif"/>
          <w:sz w:val="24"/>
          <w:szCs w:val="24"/>
        </w:rPr>
        <w:t xml:space="preserve"> </w:t>
      </w:r>
      <w:r w:rsidRPr="00972009">
        <w:rPr>
          <w:rFonts w:ascii="PT Astra Serif" w:hAnsi="PT Astra Serif"/>
          <w:sz w:val="24"/>
          <w:szCs w:val="24"/>
        </w:rPr>
        <w:t>в сети Интернет.</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rPr>
        <w:t>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 посредством штатного интерфейса.</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rPr>
        <w:t xml:space="preserve">Подача предложений о цене для многолотовых процедур осуществляется отдельно по каждому лоту. Срок (дата и время) и место проведения всех лотов устанавливаются единые. </w:t>
      </w:r>
    </w:p>
    <w:p w:rsidR="006C3994" w:rsidRPr="00972009" w:rsidRDefault="006C3994" w:rsidP="001B5EA5">
      <w:pPr>
        <w:widowControl w:val="0"/>
        <w:jc w:val="both"/>
        <w:rPr>
          <w:rFonts w:ascii="PT Astra Serif" w:hAnsi="PT Astra Serif"/>
          <w:sz w:val="24"/>
          <w:szCs w:val="24"/>
        </w:rPr>
      </w:pPr>
    </w:p>
    <w:p w:rsidR="006C3994" w:rsidRPr="00972009" w:rsidRDefault="006C3994" w:rsidP="001B5EA5">
      <w:pPr>
        <w:widowControl w:val="0"/>
        <w:numPr>
          <w:ilvl w:val="0"/>
          <w:numId w:val="21"/>
        </w:numPr>
        <w:ind w:left="0" w:firstLine="0"/>
        <w:jc w:val="center"/>
        <w:rPr>
          <w:rFonts w:ascii="PT Astra Serif" w:hAnsi="PT Astra Serif"/>
          <w:sz w:val="24"/>
          <w:szCs w:val="24"/>
          <w:u w:val="single"/>
        </w:rPr>
      </w:pPr>
      <w:r w:rsidRPr="00972009">
        <w:rPr>
          <w:rFonts w:ascii="PT Astra Serif" w:hAnsi="PT Astra Serif"/>
          <w:sz w:val="24"/>
          <w:szCs w:val="24"/>
          <w:u w:val="single"/>
        </w:rPr>
        <w:t>Условия и сроки платежа, реквизиты счетов</w:t>
      </w:r>
    </w:p>
    <w:p w:rsidR="006C3994" w:rsidRPr="00972009" w:rsidRDefault="006C3994" w:rsidP="001B5EA5">
      <w:pPr>
        <w:widowControl w:val="0"/>
        <w:jc w:val="center"/>
        <w:rPr>
          <w:rFonts w:ascii="PT Astra Serif" w:hAnsi="PT Astra Serif"/>
          <w:sz w:val="24"/>
          <w:szCs w:val="24"/>
          <w:u w:val="single"/>
        </w:rPr>
      </w:pPr>
      <w:r w:rsidRPr="00972009">
        <w:rPr>
          <w:rFonts w:ascii="PT Astra Serif" w:hAnsi="PT Astra Serif"/>
          <w:sz w:val="24"/>
          <w:szCs w:val="24"/>
          <w:u w:val="single"/>
        </w:rPr>
        <w:t>для оплаты по договору купли-продажи.</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rPr>
        <w:t xml:space="preserve">Оплата приобретаемого на электронном аукционе имущества в соответствии с договором купли-продажи производится в течение 30 </w:t>
      </w:r>
      <w:r w:rsidR="008F091F" w:rsidRPr="00972009">
        <w:rPr>
          <w:rFonts w:ascii="PT Astra Serif" w:hAnsi="PT Astra Serif"/>
          <w:sz w:val="24"/>
          <w:szCs w:val="24"/>
        </w:rPr>
        <w:t xml:space="preserve">(Тридцати) </w:t>
      </w:r>
      <w:r w:rsidRPr="00972009">
        <w:rPr>
          <w:rFonts w:ascii="PT Astra Serif" w:hAnsi="PT Astra Serif"/>
          <w:sz w:val="24"/>
          <w:szCs w:val="24"/>
        </w:rPr>
        <w:t>рабочих дней после дня заключения договора купли-продажи. Внесенный победителем продажи задаток засчитывается в счет оплаты приобретаемого имущества.</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rPr>
        <w:t xml:space="preserve">Оплата производится путем безналичного перечисления средств Покупателем </w:t>
      </w:r>
      <w:r w:rsidRPr="00972009">
        <w:rPr>
          <w:rFonts w:ascii="PT Astra Serif" w:hAnsi="PT Astra Serif"/>
          <w:sz w:val="24"/>
          <w:szCs w:val="24"/>
          <w:u w:val="single"/>
        </w:rPr>
        <w:t>на следующие реквизиты</w:t>
      </w:r>
      <w:r w:rsidRPr="00972009">
        <w:rPr>
          <w:rFonts w:ascii="PT Astra Serif" w:hAnsi="PT Astra Serif"/>
          <w:sz w:val="24"/>
          <w:szCs w:val="24"/>
        </w:rPr>
        <w:t>:</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rPr>
        <w:t>Получатель: УФК по Тульской области (Комитет имущественных и земельных отношений администрации города Тулы), ИНН 7102005410; КПП 710601001;</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rPr>
        <w:t>Банк Получателя: ОТДЕЛЕНИЕ ТУЛА БАНКА РОССИИ//УФК по Тульской области г. Тула; Р/счет № 03100643000000016600; к/с 40102810445370000059, БИК 017003983; КБК 86011402043040000410, ОКТМО 70701000.</w:t>
      </w:r>
    </w:p>
    <w:p w:rsidR="006C3994" w:rsidRPr="00972009" w:rsidRDefault="006C3994" w:rsidP="0083587A">
      <w:pPr>
        <w:widowControl w:val="0"/>
        <w:ind w:firstLine="709"/>
        <w:jc w:val="both"/>
        <w:rPr>
          <w:rFonts w:ascii="PT Astra Serif" w:hAnsi="PT Astra Serif"/>
          <w:snapToGrid w:val="0"/>
          <w:sz w:val="24"/>
          <w:szCs w:val="24"/>
        </w:rPr>
      </w:pPr>
      <w:r w:rsidRPr="00972009">
        <w:rPr>
          <w:rFonts w:ascii="PT Astra Serif" w:hAnsi="PT Astra Serif"/>
          <w:snapToGrid w:val="0"/>
          <w:sz w:val="24"/>
          <w:szCs w:val="24"/>
        </w:rPr>
        <w:t>В назначении платежа указывается: «Оплата по договору купли-продажи объекта муниципального имущества № _______ от _______».</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rPr>
        <w:t>НДС входит в цену продажи объекта, указанную в договоре купли-продажи, и уплачивается Покупателем самостоятельно в порядке и сроки, установленные действующим законодательством, на расчетный счет отделения Федерального казначейства по месту регистрации Покупателя.</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u w:val="single"/>
        </w:rPr>
        <w:t>Для физических лиц:</w:t>
      </w:r>
      <w:r w:rsidRPr="00972009">
        <w:rPr>
          <w:rFonts w:ascii="PT Astra Serif" w:hAnsi="PT Astra Serif"/>
          <w:sz w:val="24"/>
          <w:szCs w:val="24"/>
        </w:rPr>
        <w:t xml:space="preserve"> размер НДС, указанный в договоре купли-продажи, перечисляется на следующие реквизиты:</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rPr>
        <w:lastRenderedPageBreak/>
        <w:t xml:space="preserve">Получатель: УФК по Тульской области (Комитет имущественных и земельных отношений администрации города Тулы, л/с 05663011200), ИНН 7102005410; </w:t>
      </w:r>
      <w:r w:rsidR="003C4024" w:rsidRPr="00972009">
        <w:rPr>
          <w:rFonts w:ascii="PT Astra Serif" w:hAnsi="PT Astra Serif"/>
          <w:sz w:val="24"/>
          <w:szCs w:val="24"/>
        </w:rPr>
        <w:br/>
      </w:r>
      <w:r w:rsidRPr="00972009">
        <w:rPr>
          <w:rFonts w:ascii="PT Astra Serif" w:hAnsi="PT Astra Serif"/>
          <w:sz w:val="24"/>
          <w:szCs w:val="24"/>
        </w:rPr>
        <w:t>КПП 710601001;</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rPr>
        <w:t>Банк Получателя: ОТДЕЛЕНИЕ ТУЛА БАНКА РОССИИ//УФК по Тульской области г. Тула; Р/счет № 03232643707010006600; к/с 40102810445370000059; БИК 017003983; ОКТМО 70701000, КБК 86000000000000000000.</w:t>
      </w:r>
    </w:p>
    <w:p w:rsidR="006C3994" w:rsidRPr="00972009" w:rsidRDefault="006C3994" w:rsidP="001B5EA5">
      <w:pPr>
        <w:widowControl w:val="0"/>
        <w:jc w:val="center"/>
        <w:rPr>
          <w:rFonts w:ascii="PT Astra Serif" w:hAnsi="PT Astra Serif"/>
          <w:sz w:val="24"/>
          <w:szCs w:val="24"/>
        </w:rPr>
      </w:pPr>
    </w:p>
    <w:p w:rsidR="006C3994" w:rsidRPr="00972009" w:rsidRDefault="006C3994" w:rsidP="001B5EA5">
      <w:pPr>
        <w:widowControl w:val="0"/>
        <w:numPr>
          <w:ilvl w:val="0"/>
          <w:numId w:val="17"/>
        </w:numPr>
        <w:ind w:left="0" w:firstLine="0"/>
        <w:jc w:val="center"/>
        <w:rPr>
          <w:rFonts w:ascii="PT Astra Serif" w:hAnsi="PT Astra Serif"/>
          <w:snapToGrid w:val="0"/>
          <w:sz w:val="24"/>
          <w:szCs w:val="24"/>
          <w:u w:val="single"/>
        </w:rPr>
      </w:pPr>
      <w:r w:rsidRPr="00972009">
        <w:rPr>
          <w:rFonts w:ascii="PT Astra Serif" w:hAnsi="PT Astra Serif"/>
          <w:snapToGrid w:val="0"/>
          <w:sz w:val="24"/>
          <w:szCs w:val="24"/>
          <w:u w:val="single"/>
        </w:rPr>
        <w:t>Размер задатка, срок и порядок его внесения,</w:t>
      </w:r>
    </w:p>
    <w:p w:rsidR="006C3994" w:rsidRPr="00972009" w:rsidRDefault="006C3994" w:rsidP="001B5EA5">
      <w:pPr>
        <w:widowControl w:val="0"/>
        <w:jc w:val="center"/>
        <w:rPr>
          <w:rFonts w:ascii="PT Astra Serif" w:hAnsi="PT Astra Serif"/>
          <w:snapToGrid w:val="0"/>
          <w:sz w:val="24"/>
          <w:szCs w:val="24"/>
          <w:u w:val="single"/>
        </w:rPr>
      </w:pPr>
      <w:r w:rsidRPr="00972009">
        <w:rPr>
          <w:rFonts w:ascii="PT Astra Serif" w:hAnsi="PT Astra Serif"/>
          <w:snapToGrid w:val="0"/>
          <w:sz w:val="24"/>
          <w:szCs w:val="24"/>
          <w:u w:val="single"/>
        </w:rPr>
        <w:t>необходимые реквизиты счетов и порядок возврата задатка.</w:t>
      </w:r>
    </w:p>
    <w:p w:rsidR="006C3994" w:rsidRPr="00972009" w:rsidRDefault="006C3994" w:rsidP="0083587A">
      <w:pPr>
        <w:widowControl w:val="0"/>
        <w:ind w:firstLine="709"/>
        <w:jc w:val="both"/>
        <w:rPr>
          <w:rFonts w:ascii="PT Astra Serif" w:hAnsi="PT Astra Serif"/>
          <w:snapToGrid w:val="0"/>
          <w:sz w:val="24"/>
          <w:szCs w:val="24"/>
        </w:rPr>
      </w:pPr>
      <w:r w:rsidRPr="00972009">
        <w:rPr>
          <w:rFonts w:ascii="PT Astra Serif" w:hAnsi="PT Astra Serif"/>
          <w:snapToGrid w:val="0"/>
          <w:sz w:val="24"/>
          <w:szCs w:val="24"/>
        </w:rPr>
        <w:t>Для участия в аукционе претендент вносит задаток в размере 10 процентов начальной цены, указанной в информационном сообщении о продаже муниципального имущества.</w:t>
      </w:r>
    </w:p>
    <w:p w:rsidR="006C3994" w:rsidRPr="00972009" w:rsidRDefault="006C3994" w:rsidP="0083587A">
      <w:pPr>
        <w:widowControl w:val="0"/>
        <w:ind w:firstLine="709"/>
        <w:jc w:val="both"/>
        <w:rPr>
          <w:rFonts w:ascii="PT Astra Serif" w:hAnsi="PT Astra Serif"/>
          <w:snapToGrid w:val="0"/>
          <w:sz w:val="24"/>
          <w:szCs w:val="24"/>
        </w:rPr>
      </w:pPr>
      <w:r w:rsidRPr="00972009">
        <w:rPr>
          <w:rFonts w:ascii="PT Astra Serif" w:hAnsi="PT Astra Serif"/>
          <w:snapToGrid w:val="0"/>
          <w:sz w:val="24"/>
          <w:szCs w:val="24"/>
        </w:rPr>
        <w:t>Размер задатка указан по лоту в таблице «Перечень выставляемых на электронный аукцион объектов муниципального имущества».</w:t>
      </w:r>
    </w:p>
    <w:p w:rsidR="006C3994" w:rsidRPr="00972009" w:rsidRDefault="006C3994" w:rsidP="0083587A">
      <w:pPr>
        <w:autoSpaceDE w:val="0"/>
        <w:autoSpaceDN w:val="0"/>
        <w:adjustRightInd w:val="0"/>
        <w:ind w:firstLine="709"/>
        <w:jc w:val="both"/>
        <w:rPr>
          <w:rFonts w:ascii="PT Astra Serif" w:eastAsia="Calibri" w:hAnsi="PT Astra Serif"/>
          <w:bCs/>
          <w:sz w:val="24"/>
          <w:szCs w:val="24"/>
        </w:rPr>
      </w:pPr>
      <w:r w:rsidRPr="00972009">
        <w:rPr>
          <w:rFonts w:ascii="PT Astra Serif" w:eastAsia="Calibri" w:hAnsi="PT Astra Serif"/>
          <w:bCs/>
          <w:sz w:val="24"/>
          <w:szCs w:val="24"/>
        </w:rPr>
        <w:t>Претендент для участия в торгах осуществляет перечисление денежных средств на банковские реквизиты Оператора, размещенные в открытой части УТП и торговой секции.</w:t>
      </w:r>
    </w:p>
    <w:p w:rsidR="006C3994" w:rsidRPr="00972009" w:rsidRDefault="006C3994" w:rsidP="0083587A">
      <w:pPr>
        <w:autoSpaceDE w:val="0"/>
        <w:autoSpaceDN w:val="0"/>
        <w:adjustRightInd w:val="0"/>
        <w:ind w:firstLine="709"/>
        <w:jc w:val="both"/>
        <w:rPr>
          <w:rFonts w:ascii="PT Astra Serif" w:eastAsia="Calibri" w:hAnsi="PT Astra Serif"/>
          <w:bCs/>
          <w:sz w:val="24"/>
          <w:szCs w:val="24"/>
        </w:rPr>
      </w:pPr>
      <w:r w:rsidRPr="00972009">
        <w:rPr>
          <w:rFonts w:ascii="PT Astra Serif" w:eastAsia="Calibri" w:hAnsi="PT Astra Serif"/>
          <w:bCs/>
          <w:sz w:val="24"/>
          <w:szCs w:val="24"/>
        </w:rPr>
        <w:t>Сумма задатка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6C3994" w:rsidRPr="00972009" w:rsidRDefault="006C3994" w:rsidP="0083587A">
      <w:pPr>
        <w:autoSpaceDE w:val="0"/>
        <w:autoSpaceDN w:val="0"/>
        <w:adjustRightInd w:val="0"/>
        <w:ind w:firstLine="709"/>
        <w:jc w:val="both"/>
        <w:rPr>
          <w:rFonts w:ascii="PT Astra Serif" w:eastAsia="Calibri" w:hAnsi="PT Astra Serif"/>
          <w:bCs/>
          <w:sz w:val="24"/>
          <w:szCs w:val="24"/>
        </w:rPr>
      </w:pPr>
      <w:r w:rsidRPr="00972009">
        <w:rPr>
          <w:rFonts w:ascii="PT Astra Serif" w:eastAsia="Calibri" w:hAnsi="PT Astra Serif"/>
          <w:bCs/>
          <w:sz w:val="24"/>
          <w:szCs w:val="24"/>
        </w:rPr>
        <w:t xml:space="preserve">Банковские реквизиты счета для перечисления задатка: </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969"/>
      </w:tblGrid>
      <w:tr w:rsidR="0032072F" w:rsidRPr="00972009" w:rsidTr="006C3994">
        <w:trPr>
          <w:trHeight w:val="358"/>
        </w:trPr>
        <w:tc>
          <w:tcPr>
            <w:tcW w:w="3256" w:type="dxa"/>
            <w:hideMark/>
          </w:tcPr>
          <w:p w:rsidR="006C3994" w:rsidRPr="00972009" w:rsidRDefault="006C3994" w:rsidP="001B5EA5">
            <w:pPr>
              <w:keepNext/>
              <w:textAlignment w:val="top"/>
              <w:outlineLvl w:val="2"/>
              <w:rPr>
                <w:rFonts w:ascii="PT Astra Serif" w:hAnsi="PT Astra Serif"/>
                <w:bCs/>
                <w:sz w:val="24"/>
                <w:szCs w:val="24"/>
              </w:rPr>
            </w:pPr>
            <w:r w:rsidRPr="00972009">
              <w:rPr>
                <w:rFonts w:ascii="PT Astra Serif" w:hAnsi="PT Astra Serif"/>
                <w:bCs/>
                <w:sz w:val="24"/>
                <w:szCs w:val="24"/>
              </w:rPr>
              <w:t>Получатель</w:t>
            </w:r>
          </w:p>
        </w:tc>
        <w:tc>
          <w:tcPr>
            <w:tcW w:w="3969"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 </w:t>
            </w:r>
          </w:p>
        </w:tc>
      </w:tr>
      <w:tr w:rsidR="0032072F" w:rsidRPr="00972009" w:rsidTr="006C3994">
        <w:tc>
          <w:tcPr>
            <w:tcW w:w="3256"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Наименование</w:t>
            </w:r>
          </w:p>
        </w:tc>
        <w:tc>
          <w:tcPr>
            <w:tcW w:w="3969"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АО «Сбербанк-АСТ»</w:t>
            </w:r>
          </w:p>
        </w:tc>
      </w:tr>
      <w:tr w:rsidR="0032072F" w:rsidRPr="00972009" w:rsidTr="006C3994">
        <w:tc>
          <w:tcPr>
            <w:tcW w:w="3256"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ИНН:</w:t>
            </w:r>
          </w:p>
        </w:tc>
        <w:tc>
          <w:tcPr>
            <w:tcW w:w="3969"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7707308480</w:t>
            </w:r>
          </w:p>
        </w:tc>
      </w:tr>
      <w:tr w:rsidR="0032072F" w:rsidRPr="00972009" w:rsidTr="006C3994">
        <w:tc>
          <w:tcPr>
            <w:tcW w:w="3256"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КПП:</w:t>
            </w:r>
          </w:p>
        </w:tc>
        <w:tc>
          <w:tcPr>
            <w:tcW w:w="3969"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770401001</w:t>
            </w:r>
          </w:p>
        </w:tc>
      </w:tr>
      <w:tr w:rsidR="0032072F" w:rsidRPr="00972009" w:rsidTr="006C3994">
        <w:tc>
          <w:tcPr>
            <w:tcW w:w="3256"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Расчетный счет:</w:t>
            </w:r>
          </w:p>
        </w:tc>
        <w:tc>
          <w:tcPr>
            <w:tcW w:w="3969"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40702810300020038047</w:t>
            </w:r>
          </w:p>
        </w:tc>
      </w:tr>
      <w:tr w:rsidR="0032072F" w:rsidRPr="00972009" w:rsidTr="006C3994">
        <w:tc>
          <w:tcPr>
            <w:tcW w:w="3256" w:type="dxa"/>
            <w:hideMark/>
          </w:tcPr>
          <w:p w:rsidR="006C3994" w:rsidRPr="00972009" w:rsidRDefault="006C3994" w:rsidP="001B5EA5">
            <w:pPr>
              <w:keepNext/>
              <w:textAlignment w:val="top"/>
              <w:outlineLvl w:val="2"/>
              <w:rPr>
                <w:rFonts w:ascii="PT Astra Serif" w:hAnsi="PT Astra Serif"/>
                <w:bCs/>
                <w:sz w:val="24"/>
                <w:szCs w:val="24"/>
              </w:rPr>
            </w:pPr>
            <w:r w:rsidRPr="00972009">
              <w:rPr>
                <w:rFonts w:ascii="PT Astra Serif" w:hAnsi="PT Astra Serif"/>
                <w:bCs/>
                <w:sz w:val="24"/>
                <w:szCs w:val="24"/>
              </w:rPr>
              <w:t>Банк получателя</w:t>
            </w:r>
          </w:p>
        </w:tc>
        <w:tc>
          <w:tcPr>
            <w:tcW w:w="3969"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 </w:t>
            </w:r>
          </w:p>
        </w:tc>
      </w:tr>
      <w:tr w:rsidR="0032072F" w:rsidRPr="00972009" w:rsidTr="006C3994">
        <w:tc>
          <w:tcPr>
            <w:tcW w:w="3256"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Наименование банка:</w:t>
            </w:r>
          </w:p>
        </w:tc>
        <w:tc>
          <w:tcPr>
            <w:tcW w:w="3969" w:type="dxa"/>
            <w:hideMark/>
          </w:tcPr>
          <w:p w:rsidR="006C3994" w:rsidRPr="00972009" w:rsidRDefault="006C3994" w:rsidP="006A38A3">
            <w:pPr>
              <w:rPr>
                <w:rFonts w:ascii="PT Astra Serif" w:hAnsi="PT Astra Serif"/>
                <w:sz w:val="24"/>
                <w:szCs w:val="24"/>
              </w:rPr>
            </w:pPr>
            <w:r w:rsidRPr="00972009">
              <w:rPr>
                <w:rFonts w:ascii="PT Astra Serif" w:hAnsi="PT Astra Serif"/>
                <w:sz w:val="24"/>
                <w:szCs w:val="24"/>
              </w:rPr>
              <w:t xml:space="preserve">ПАО «СБЕРБАНК РОССИИ» </w:t>
            </w:r>
            <w:r w:rsidR="006A38A3" w:rsidRPr="00972009">
              <w:rPr>
                <w:rFonts w:ascii="PT Astra Serif" w:hAnsi="PT Astra Serif"/>
                <w:sz w:val="24"/>
                <w:szCs w:val="24"/>
              </w:rPr>
              <w:br/>
            </w:r>
            <w:r w:rsidRPr="00972009">
              <w:rPr>
                <w:rFonts w:ascii="PT Astra Serif" w:hAnsi="PT Astra Serif"/>
                <w:sz w:val="24"/>
                <w:szCs w:val="24"/>
              </w:rPr>
              <w:t>г. МОСКВА</w:t>
            </w:r>
          </w:p>
        </w:tc>
      </w:tr>
      <w:tr w:rsidR="0032072F" w:rsidRPr="00972009" w:rsidTr="006C3994">
        <w:tc>
          <w:tcPr>
            <w:tcW w:w="3256"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БИК:</w:t>
            </w:r>
          </w:p>
        </w:tc>
        <w:tc>
          <w:tcPr>
            <w:tcW w:w="3969"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044525225</w:t>
            </w:r>
          </w:p>
        </w:tc>
      </w:tr>
      <w:tr w:rsidR="0032072F" w:rsidRPr="00972009" w:rsidTr="006C3994">
        <w:tc>
          <w:tcPr>
            <w:tcW w:w="3256"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Корреспондентский счет:</w:t>
            </w:r>
          </w:p>
        </w:tc>
        <w:tc>
          <w:tcPr>
            <w:tcW w:w="3969" w:type="dxa"/>
            <w:hideMark/>
          </w:tcPr>
          <w:p w:rsidR="006C3994" w:rsidRPr="00972009" w:rsidRDefault="006C3994" w:rsidP="001B5EA5">
            <w:pPr>
              <w:rPr>
                <w:rFonts w:ascii="PT Astra Serif" w:hAnsi="PT Astra Serif"/>
                <w:sz w:val="24"/>
                <w:szCs w:val="24"/>
              </w:rPr>
            </w:pPr>
            <w:r w:rsidRPr="00972009">
              <w:rPr>
                <w:rFonts w:ascii="PT Astra Serif" w:hAnsi="PT Astra Serif"/>
                <w:sz w:val="24"/>
                <w:szCs w:val="24"/>
              </w:rPr>
              <w:t>30101810400000000225</w:t>
            </w:r>
          </w:p>
        </w:tc>
      </w:tr>
    </w:tbl>
    <w:p w:rsidR="006C3994" w:rsidRPr="00972009" w:rsidRDefault="006C3994" w:rsidP="0083587A">
      <w:pPr>
        <w:widowControl w:val="0"/>
        <w:ind w:firstLine="709"/>
        <w:jc w:val="both"/>
        <w:rPr>
          <w:rFonts w:ascii="PT Astra Serif" w:hAnsi="PT Astra Serif"/>
          <w:bCs/>
          <w:snapToGrid w:val="0"/>
          <w:sz w:val="24"/>
          <w:szCs w:val="24"/>
        </w:rPr>
      </w:pPr>
      <w:r w:rsidRPr="00972009">
        <w:rPr>
          <w:rFonts w:ascii="PT Astra Serif" w:hAnsi="PT Astra Serif"/>
          <w:bCs/>
          <w:snapToGrid w:val="0"/>
          <w:sz w:val="24"/>
          <w:szCs w:val="24"/>
        </w:rPr>
        <w:t>В назначении платежа необходимо указание ИНН плательщика.</w:t>
      </w:r>
    </w:p>
    <w:p w:rsidR="006C3994" w:rsidRPr="00972009" w:rsidRDefault="006C3994" w:rsidP="0083587A">
      <w:pPr>
        <w:ind w:firstLine="709"/>
        <w:jc w:val="both"/>
        <w:rPr>
          <w:rFonts w:ascii="PT Astra Serif" w:hAnsi="PT Astra Serif"/>
          <w:bCs/>
          <w:sz w:val="24"/>
          <w:szCs w:val="24"/>
        </w:rPr>
      </w:pPr>
      <w:r w:rsidRPr="00972009">
        <w:rPr>
          <w:rFonts w:ascii="PT Astra Serif" w:hAnsi="PT Astra Serif"/>
          <w:bCs/>
          <w:sz w:val="24"/>
          <w:szCs w:val="24"/>
        </w:rPr>
        <w:t>Денежные средства, перечисленные за Участника третьим лицом, не зачисляются на счет такого Участника на УТП.</w:t>
      </w:r>
    </w:p>
    <w:p w:rsidR="006C3994" w:rsidRPr="00972009" w:rsidRDefault="006C3994" w:rsidP="0083587A">
      <w:pPr>
        <w:autoSpaceDE w:val="0"/>
        <w:autoSpaceDN w:val="0"/>
        <w:adjustRightInd w:val="0"/>
        <w:ind w:firstLine="709"/>
        <w:jc w:val="both"/>
        <w:rPr>
          <w:rFonts w:ascii="PT Astra Serif" w:hAnsi="PT Astra Serif"/>
          <w:sz w:val="24"/>
          <w:szCs w:val="24"/>
          <w:u w:val="single"/>
          <w:lang w:eastAsia="en-US"/>
        </w:rPr>
      </w:pPr>
      <w:r w:rsidRPr="00972009">
        <w:rPr>
          <w:rFonts w:ascii="PT Astra Serif" w:hAnsi="PT Astra Serif"/>
          <w:sz w:val="24"/>
          <w:szCs w:val="24"/>
          <w:lang w:eastAsia="en-US"/>
        </w:rPr>
        <w:t xml:space="preserve">Образец платежного поручения приведен на электронной площадке по адресу: </w:t>
      </w:r>
      <w:hyperlink r:id="rId14" w:history="1">
        <w:r w:rsidRPr="00972009">
          <w:rPr>
            <w:rFonts w:ascii="PT Astra Serif" w:hAnsi="PT Astra Serif"/>
            <w:sz w:val="24"/>
            <w:szCs w:val="24"/>
            <w:u w:val="single"/>
            <w:lang w:eastAsia="en-US"/>
          </w:rPr>
          <w:t>http</w:t>
        </w:r>
        <w:r w:rsidRPr="00972009">
          <w:rPr>
            <w:rFonts w:ascii="PT Astra Serif" w:hAnsi="PT Astra Serif"/>
            <w:sz w:val="24"/>
            <w:szCs w:val="24"/>
            <w:u w:val="single"/>
            <w:lang w:val="en-US" w:eastAsia="en-US"/>
          </w:rPr>
          <w:t>s</w:t>
        </w:r>
        <w:r w:rsidRPr="00972009">
          <w:rPr>
            <w:rFonts w:ascii="PT Astra Serif" w:hAnsi="PT Astra Serif"/>
            <w:sz w:val="24"/>
            <w:szCs w:val="24"/>
            <w:u w:val="single"/>
            <w:lang w:eastAsia="en-US"/>
          </w:rPr>
          <w:t>://utp.sberbank-ast.ru/AP/Notice/653/Requisites</w:t>
        </w:r>
      </w:hyperlink>
      <w:r w:rsidR="009616F7" w:rsidRPr="00972009">
        <w:rPr>
          <w:rFonts w:ascii="PT Astra Serif" w:hAnsi="PT Astra Serif"/>
          <w:sz w:val="24"/>
          <w:szCs w:val="24"/>
          <w:u w:val="single"/>
          <w:lang w:eastAsia="en-US"/>
        </w:rPr>
        <w:t>.</w:t>
      </w:r>
    </w:p>
    <w:p w:rsidR="009D76C0" w:rsidRPr="00972009" w:rsidRDefault="009D76C0" w:rsidP="0083587A">
      <w:pPr>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В случае подачи заявки на участие в торгах, проводимых в соответствии с Законом о приватизации и Постановлением Правительства РФ от 27.08.2012 </w:t>
      </w:r>
      <w:r w:rsidRPr="00972009">
        <w:rPr>
          <w:rFonts w:ascii="PT Astra Serif" w:hAnsi="PT Astra Serif"/>
          <w:sz w:val="24"/>
          <w:szCs w:val="24"/>
        </w:rPr>
        <w:br/>
        <w:t>№ 860, в форме аукциона, денежные средства в сумме задатка должны быть</w:t>
      </w:r>
      <w:r w:rsidRPr="00972009">
        <w:rPr>
          <w:rFonts w:ascii="PT Astra Serif" w:hAnsi="PT Astra Serif"/>
          <w:color w:val="FF0000"/>
          <w:sz w:val="24"/>
          <w:szCs w:val="24"/>
        </w:rPr>
        <w:t xml:space="preserve"> </w:t>
      </w:r>
      <w:r w:rsidRPr="00972009">
        <w:rPr>
          <w:rFonts w:ascii="PT Astra Serif" w:hAnsi="PT Astra Serif"/>
          <w:sz w:val="24"/>
          <w:szCs w:val="24"/>
        </w:rPr>
        <w:t>зачислены на лицевой счет Претендента на УТП не позднее 00 часов 00 минут (время московское) дня определения участников торгов, указанного в информационном сообщении.</w:t>
      </w:r>
    </w:p>
    <w:p w:rsidR="009D76C0" w:rsidRPr="00972009" w:rsidRDefault="009D76C0" w:rsidP="009D76C0">
      <w:pPr>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В случае, если на момент подачи заявки на участие в аукционе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московское) дня определения участников аукциона, должен обеспечить наличие денежных средств в размере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w:t>
      </w:r>
      <w:r w:rsidRPr="00972009">
        <w:rPr>
          <w:rFonts w:ascii="PT Astra Serif" w:hAnsi="PT Astra Serif"/>
          <w:sz w:val="24"/>
          <w:szCs w:val="24"/>
        </w:rPr>
        <w:lastRenderedPageBreak/>
        <w:t>00 часов 00 минут (время московское) для определения участников, указанного в информационном сообщении, блокирование</w:t>
      </w:r>
      <w:r w:rsidRPr="00972009">
        <w:rPr>
          <w:rFonts w:ascii="PT Astra Serif" w:hAnsi="PT Astra Serif"/>
          <w:color w:val="FF0000"/>
          <w:sz w:val="24"/>
          <w:szCs w:val="24"/>
        </w:rPr>
        <w:t xml:space="preserve"> </w:t>
      </w:r>
      <w:r w:rsidRPr="00972009">
        <w:rPr>
          <w:rFonts w:ascii="PT Astra Serif" w:hAnsi="PT Astra Serif"/>
          <w:sz w:val="24"/>
          <w:szCs w:val="24"/>
        </w:rPr>
        <w:t>задатка осуществляет Оператор.</w:t>
      </w:r>
    </w:p>
    <w:p w:rsidR="006C3994" w:rsidRPr="00972009" w:rsidRDefault="006C3994" w:rsidP="0083587A">
      <w:pPr>
        <w:autoSpaceDE w:val="0"/>
        <w:autoSpaceDN w:val="0"/>
        <w:adjustRightInd w:val="0"/>
        <w:ind w:firstLine="709"/>
        <w:jc w:val="both"/>
        <w:rPr>
          <w:rFonts w:ascii="PT Astra Serif" w:eastAsia="Calibri" w:hAnsi="PT Astra Serif"/>
          <w:bCs/>
          <w:sz w:val="24"/>
          <w:szCs w:val="24"/>
        </w:rPr>
      </w:pPr>
      <w:r w:rsidRPr="00972009">
        <w:rPr>
          <w:rFonts w:ascii="PT Astra Serif" w:hAnsi="PT Astra Serif"/>
          <w:sz w:val="24"/>
          <w:szCs w:val="24"/>
        </w:rPr>
        <w:t>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непоступлении Оператору задатка от такого Претендента.</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Данное информационное сообщение является публичной офертой для заключения договора о задатке в соответствии со </w:t>
      </w:r>
      <w:hyperlink r:id="rId15" w:history="1">
        <w:r w:rsidRPr="00972009">
          <w:rPr>
            <w:rFonts w:ascii="PT Astra Serif" w:hAnsi="PT Astra Serif"/>
            <w:sz w:val="24"/>
            <w:szCs w:val="24"/>
          </w:rPr>
          <w:t>статьей 437</w:t>
        </w:r>
      </w:hyperlink>
      <w:r w:rsidRPr="00972009">
        <w:rPr>
          <w:rFonts w:ascii="PT Astra Serif" w:hAnsi="PT Astra Serif"/>
          <w:sz w:val="24"/>
          <w:szCs w:val="24"/>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Задаток, перечисленный победителем аукциона, либо лицом, признанным единственным участником аукциона, в случае, установленном в абзаце втором пункта 3 статьи 18 </w:t>
      </w:r>
      <w:r w:rsidRPr="00972009">
        <w:rPr>
          <w:rFonts w:ascii="PT Astra Serif" w:hAnsi="PT Astra Serif" w:cs="Arial"/>
          <w:sz w:val="24"/>
          <w:szCs w:val="24"/>
        </w:rPr>
        <w:t>Закона о приватизации</w:t>
      </w:r>
      <w:r w:rsidRPr="00972009">
        <w:rPr>
          <w:rFonts w:ascii="PT Astra Serif" w:hAnsi="PT Astra Serif"/>
          <w:sz w:val="24"/>
          <w:szCs w:val="24"/>
        </w:rPr>
        <w:t xml:space="preserve"> засчитывается в сумму платежа по договору купли-продажи.</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В случае расторжения договора купли-продажи по вине Покупателя, либо лица, признанного единственным участником аукциона, в случае, установленном в абзаце втором пункта 3 статьи 18 </w:t>
      </w:r>
      <w:r w:rsidRPr="00972009">
        <w:rPr>
          <w:rFonts w:ascii="PT Astra Serif" w:hAnsi="PT Astra Serif" w:cs="Arial"/>
          <w:sz w:val="24"/>
          <w:szCs w:val="24"/>
        </w:rPr>
        <w:t>Закона о приватизации</w:t>
      </w:r>
      <w:r w:rsidRPr="00972009">
        <w:rPr>
          <w:rFonts w:ascii="PT Astra Serif" w:hAnsi="PT Astra Serif"/>
          <w:sz w:val="24"/>
          <w:szCs w:val="24"/>
        </w:rPr>
        <w:t>, задаток не возвращается и остается у Продавца.</w:t>
      </w:r>
    </w:p>
    <w:p w:rsidR="006C3994" w:rsidRPr="00972009" w:rsidRDefault="006C3994" w:rsidP="0083587A">
      <w:pPr>
        <w:tabs>
          <w:tab w:val="left" w:pos="540"/>
        </w:tabs>
        <w:ind w:firstLine="709"/>
        <w:jc w:val="both"/>
        <w:rPr>
          <w:rFonts w:ascii="PT Astra Serif" w:eastAsia="Calibri" w:hAnsi="PT Astra Serif"/>
          <w:sz w:val="24"/>
          <w:szCs w:val="24"/>
        </w:rPr>
      </w:pPr>
      <w:r w:rsidRPr="00972009">
        <w:rPr>
          <w:rFonts w:ascii="PT Astra Serif" w:eastAsia="Calibri" w:hAnsi="PT Astra Serif"/>
          <w:sz w:val="24"/>
          <w:szCs w:val="24"/>
        </w:rPr>
        <w:t>Лицам, перечислившим задаток для участия в аукционе, денежные средства возвращаются в следующем порядке:</w:t>
      </w:r>
    </w:p>
    <w:p w:rsidR="006C3994" w:rsidRPr="00972009" w:rsidRDefault="006C3994" w:rsidP="0083587A">
      <w:pPr>
        <w:tabs>
          <w:tab w:val="left" w:pos="540"/>
        </w:tabs>
        <w:ind w:firstLine="709"/>
        <w:jc w:val="both"/>
        <w:rPr>
          <w:rFonts w:ascii="PT Astra Serif" w:eastAsia="Calibri" w:hAnsi="PT Astra Serif"/>
          <w:sz w:val="24"/>
          <w:szCs w:val="24"/>
        </w:rPr>
      </w:pPr>
      <w:r w:rsidRPr="00972009">
        <w:rPr>
          <w:rFonts w:ascii="PT Astra Serif" w:eastAsia="Calibri" w:hAnsi="PT Astra Serif"/>
          <w:sz w:val="24"/>
          <w:szCs w:val="24"/>
        </w:rPr>
        <w:t xml:space="preserve">а) участникам аукциона, за исключением его победителя, либо лица, признанного единственным участником аукциона, в случае, установленном в абзаце втором пункта 3 статьи 18 </w:t>
      </w:r>
      <w:r w:rsidRPr="00972009">
        <w:rPr>
          <w:rFonts w:ascii="PT Astra Serif" w:hAnsi="PT Astra Serif"/>
          <w:sz w:val="24"/>
          <w:szCs w:val="24"/>
        </w:rPr>
        <w:t>Закона о приватизации -</w:t>
      </w:r>
      <w:r w:rsidRPr="00972009">
        <w:rPr>
          <w:rFonts w:ascii="PT Astra Serif" w:eastAsia="Calibri" w:hAnsi="PT Astra Serif"/>
          <w:sz w:val="24"/>
          <w:szCs w:val="24"/>
        </w:rPr>
        <w:t xml:space="preserve"> в течение 5 дней с даты подведения итогов аукциона;</w:t>
      </w:r>
    </w:p>
    <w:p w:rsidR="006C3994" w:rsidRPr="00972009" w:rsidRDefault="006C3994" w:rsidP="0083587A">
      <w:pPr>
        <w:tabs>
          <w:tab w:val="left" w:pos="540"/>
        </w:tabs>
        <w:ind w:firstLine="709"/>
        <w:jc w:val="both"/>
        <w:rPr>
          <w:rFonts w:ascii="PT Astra Serif" w:eastAsia="Calibri" w:hAnsi="PT Astra Serif"/>
          <w:sz w:val="24"/>
          <w:szCs w:val="24"/>
        </w:rPr>
      </w:pPr>
      <w:r w:rsidRPr="00972009">
        <w:rPr>
          <w:rFonts w:ascii="PT Astra Serif" w:eastAsia="Calibri" w:hAnsi="PT Astra Serif"/>
          <w:sz w:val="24"/>
          <w:szCs w:val="24"/>
        </w:rPr>
        <w:t xml:space="preserve">б) претендентам, не допущенным к участию в аукционе, - в течение </w:t>
      </w:r>
      <w:r w:rsidRPr="00972009">
        <w:rPr>
          <w:rFonts w:ascii="PT Astra Serif" w:eastAsia="Calibri" w:hAnsi="PT Astra Serif"/>
          <w:sz w:val="24"/>
          <w:szCs w:val="24"/>
        </w:rPr>
        <w:br/>
        <w:t>5 календарных дней со дня подписания протокола об итогах приема заявок и определении участников аукциона.</w:t>
      </w:r>
    </w:p>
    <w:p w:rsidR="006C3994" w:rsidRPr="00972009" w:rsidRDefault="006C3994" w:rsidP="0083587A">
      <w:pPr>
        <w:tabs>
          <w:tab w:val="left" w:pos="540"/>
        </w:tabs>
        <w:ind w:firstLine="709"/>
        <w:jc w:val="both"/>
        <w:rPr>
          <w:rFonts w:ascii="PT Astra Serif" w:eastAsia="Calibri" w:hAnsi="PT Astra Serif"/>
          <w:sz w:val="24"/>
          <w:szCs w:val="24"/>
        </w:rPr>
      </w:pPr>
      <w:r w:rsidRPr="00972009">
        <w:rPr>
          <w:rFonts w:ascii="PT Astra Serif" w:eastAsia="Calibri" w:hAnsi="PT Astra Serif"/>
          <w:sz w:val="24"/>
          <w:szCs w:val="24"/>
        </w:rPr>
        <w:t>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6C3994" w:rsidRPr="00972009" w:rsidRDefault="006C3994" w:rsidP="0083587A">
      <w:pPr>
        <w:autoSpaceDE w:val="0"/>
        <w:autoSpaceDN w:val="0"/>
        <w:adjustRightInd w:val="0"/>
        <w:ind w:firstLine="709"/>
        <w:jc w:val="both"/>
        <w:rPr>
          <w:rFonts w:ascii="PT Astra Serif" w:eastAsia="Calibri" w:hAnsi="PT Astra Serif"/>
          <w:sz w:val="24"/>
          <w:szCs w:val="24"/>
        </w:rPr>
      </w:pPr>
      <w:r w:rsidRPr="00972009">
        <w:rPr>
          <w:rFonts w:ascii="PT Astra Serif" w:eastAsia="Calibri" w:hAnsi="PT Astra Serif"/>
          <w:sz w:val="24"/>
          <w:szCs w:val="24"/>
        </w:rPr>
        <w:t xml:space="preserve">При уклонении или отказе победителя, </w:t>
      </w:r>
      <w:r w:rsidRPr="00972009">
        <w:rPr>
          <w:rFonts w:ascii="PT Astra Serif" w:hAnsi="PT Astra Serif"/>
          <w:sz w:val="24"/>
          <w:szCs w:val="24"/>
        </w:rPr>
        <w:t xml:space="preserve">либо лица, признанного единственным участником аукциона, в случае, установленном в абзаце втором пункта 3 статьи 18 Закона о приватизации, </w:t>
      </w:r>
      <w:r w:rsidRPr="00972009">
        <w:rPr>
          <w:rFonts w:ascii="PT Astra Serif" w:eastAsia="Calibri" w:hAnsi="PT Astra Serif"/>
          <w:sz w:val="24"/>
          <w:szCs w:val="24"/>
        </w:rPr>
        <w:t xml:space="preserve">от заключения в установленный срок договора купли-продажи имущества аукцион признается несостоявшимся, а выставленное на аукционе имущество может быть приватизировано любым из способов, предусмотренных законодательством Российской Федерации о приватизации. Победитель </w:t>
      </w:r>
      <w:r w:rsidRPr="00972009">
        <w:rPr>
          <w:rFonts w:ascii="PT Astra Serif" w:hAnsi="PT Astra Serif"/>
          <w:sz w:val="24"/>
          <w:szCs w:val="24"/>
        </w:rPr>
        <w:t xml:space="preserve">либо лицо, признанное единственным участником аукциона, в случае, установленном в абзаце втором пункта 3 статьи 18 Закона о приватизации, </w:t>
      </w:r>
      <w:r w:rsidRPr="00972009">
        <w:rPr>
          <w:rFonts w:ascii="PT Astra Serif" w:eastAsia="Calibri" w:hAnsi="PT Astra Serif"/>
          <w:sz w:val="24"/>
          <w:szCs w:val="24"/>
        </w:rPr>
        <w:t xml:space="preserve">утрачивает право на заключение указанного договора, задаток ему не возвращается. </w:t>
      </w:r>
    </w:p>
    <w:p w:rsidR="006C3994" w:rsidRPr="00972009" w:rsidRDefault="006C3994" w:rsidP="001B5EA5">
      <w:pPr>
        <w:widowControl w:val="0"/>
        <w:jc w:val="both"/>
        <w:rPr>
          <w:rFonts w:ascii="PT Astra Serif" w:hAnsi="PT Astra Serif"/>
          <w:sz w:val="24"/>
          <w:szCs w:val="24"/>
        </w:rPr>
      </w:pPr>
    </w:p>
    <w:p w:rsidR="006C3994" w:rsidRPr="00972009" w:rsidRDefault="006C3994" w:rsidP="001B5EA5">
      <w:pPr>
        <w:widowControl w:val="0"/>
        <w:numPr>
          <w:ilvl w:val="0"/>
          <w:numId w:val="17"/>
        </w:numPr>
        <w:tabs>
          <w:tab w:val="left" w:pos="567"/>
          <w:tab w:val="left" w:pos="3600"/>
        </w:tabs>
        <w:ind w:left="0" w:firstLine="0"/>
        <w:jc w:val="center"/>
        <w:rPr>
          <w:rFonts w:ascii="PT Astra Serif" w:hAnsi="PT Astra Serif"/>
          <w:sz w:val="24"/>
          <w:szCs w:val="24"/>
          <w:u w:val="single"/>
        </w:rPr>
      </w:pPr>
      <w:r w:rsidRPr="00972009">
        <w:rPr>
          <w:rFonts w:ascii="PT Astra Serif" w:hAnsi="PT Astra Serif"/>
          <w:sz w:val="24"/>
          <w:szCs w:val="24"/>
          <w:u w:val="single"/>
        </w:rPr>
        <w:t xml:space="preserve">Порядок, место, даты начала и окончания подачи заявок, </w:t>
      </w:r>
      <w:r w:rsidRPr="00972009">
        <w:rPr>
          <w:rFonts w:ascii="PT Astra Serif" w:hAnsi="PT Astra Serif"/>
          <w:sz w:val="24"/>
          <w:szCs w:val="24"/>
          <w:u w:val="single"/>
        </w:rPr>
        <w:br/>
        <w:t>место и срок подведения итогов продажи.</w:t>
      </w:r>
    </w:p>
    <w:p w:rsidR="006C3994" w:rsidRPr="00972009" w:rsidRDefault="006C3994" w:rsidP="0083587A">
      <w:pPr>
        <w:ind w:firstLine="709"/>
        <w:jc w:val="both"/>
        <w:rPr>
          <w:rFonts w:ascii="PT Astra Serif" w:hAnsi="PT Astra Serif"/>
          <w:bCs/>
          <w:sz w:val="24"/>
          <w:szCs w:val="24"/>
        </w:rPr>
      </w:pPr>
      <w:r w:rsidRPr="00972009">
        <w:rPr>
          <w:rFonts w:ascii="PT Astra Serif" w:hAnsi="PT Astra Serif"/>
          <w:bCs/>
          <w:sz w:val="24"/>
          <w:szCs w:val="24"/>
        </w:rPr>
        <w:t>Указанное в настоящем информационном сообщении время – московское.</w:t>
      </w:r>
    </w:p>
    <w:p w:rsidR="00893DE5" w:rsidRPr="00893DE5" w:rsidRDefault="00893DE5" w:rsidP="00893DE5">
      <w:pPr>
        <w:autoSpaceDE w:val="0"/>
        <w:autoSpaceDN w:val="0"/>
        <w:adjustRightInd w:val="0"/>
        <w:ind w:firstLine="709"/>
        <w:jc w:val="both"/>
        <w:rPr>
          <w:rFonts w:ascii="PT Astra Serif" w:hAnsi="PT Astra Serif"/>
          <w:bCs/>
          <w:sz w:val="24"/>
          <w:szCs w:val="24"/>
        </w:rPr>
      </w:pPr>
      <w:r w:rsidRPr="00893DE5">
        <w:rPr>
          <w:rFonts w:ascii="PT Astra Serif" w:hAnsi="PT Astra Serif"/>
          <w:bCs/>
          <w:sz w:val="24"/>
          <w:szCs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893DE5" w:rsidRPr="00893DE5" w:rsidRDefault="00893DE5" w:rsidP="00893DE5">
      <w:pPr>
        <w:autoSpaceDE w:val="0"/>
        <w:autoSpaceDN w:val="0"/>
        <w:adjustRightInd w:val="0"/>
        <w:ind w:firstLine="709"/>
        <w:jc w:val="both"/>
        <w:rPr>
          <w:rFonts w:ascii="PT Astra Serif" w:hAnsi="PT Astra Serif"/>
          <w:bCs/>
          <w:sz w:val="24"/>
          <w:szCs w:val="24"/>
        </w:rPr>
      </w:pPr>
      <w:r w:rsidRPr="00893DE5">
        <w:rPr>
          <w:rFonts w:ascii="PT Astra Serif" w:hAnsi="PT Astra Serif"/>
          <w:bCs/>
          <w:sz w:val="24"/>
          <w:szCs w:val="24"/>
        </w:rPr>
        <w:t>Дата начала приема заявок на участие в аукционе: 06.09.2025</w:t>
      </w:r>
      <w:r w:rsidR="004E5BC5">
        <w:rPr>
          <w:rFonts w:ascii="PT Astra Serif" w:hAnsi="PT Astra Serif"/>
          <w:bCs/>
          <w:sz w:val="24"/>
          <w:szCs w:val="24"/>
        </w:rPr>
        <w:t xml:space="preserve"> 09-00</w:t>
      </w:r>
      <w:r w:rsidRPr="00893DE5">
        <w:rPr>
          <w:rFonts w:ascii="PT Astra Serif" w:hAnsi="PT Astra Serif"/>
          <w:bCs/>
          <w:sz w:val="24"/>
          <w:szCs w:val="24"/>
        </w:rPr>
        <w:t>;</w:t>
      </w:r>
    </w:p>
    <w:p w:rsidR="00893DE5" w:rsidRPr="00893DE5" w:rsidRDefault="00893DE5" w:rsidP="00893DE5">
      <w:pPr>
        <w:autoSpaceDE w:val="0"/>
        <w:autoSpaceDN w:val="0"/>
        <w:adjustRightInd w:val="0"/>
        <w:ind w:firstLine="709"/>
        <w:jc w:val="both"/>
        <w:rPr>
          <w:rFonts w:ascii="PT Astra Serif" w:hAnsi="PT Astra Serif"/>
          <w:bCs/>
          <w:sz w:val="24"/>
          <w:szCs w:val="24"/>
        </w:rPr>
      </w:pPr>
      <w:r w:rsidRPr="00893DE5">
        <w:rPr>
          <w:rFonts w:ascii="PT Astra Serif" w:hAnsi="PT Astra Serif"/>
          <w:bCs/>
          <w:sz w:val="24"/>
          <w:szCs w:val="24"/>
        </w:rPr>
        <w:t>Дата окончания приема заявок на участие в аукционе: 06.10.2025</w:t>
      </w:r>
      <w:r w:rsidR="004E5BC5">
        <w:rPr>
          <w:rFonts w:ascii="PT Astra Serif" w:hAnsi="PT Astra Serif"/>
          <w:bCs/>
          <w:sz w:val="24"/>
          <w:szCs w:val="24"/>
        </w:rPr>
        <w:t xml:space="preserve"> 17-00</w:t>
      </w:r>
      <w:r w:rsidRPr="00893DE5">
        <w:rPr>
          <w:rFonts w:ascii="PT Astra Serif" w:hAnsi="PT Astra Serif"/>
          <w:bCs/>
          <w:sz w:val="24"/>
          <w:szCs w:val="24"/>
        </w:rPr>
        <w:t>;</w:t>
      </w:r>
    </w:p>
    <w:p w:rsidR="00893DE5" w:rsidRPr="00893DE5" w:rsidRDefault="00893DE5" w:rsidP="00893DE5">
      <w:pPr>
        <w:autoSpaceDE w:val="0"/>
        <w:autoSpaceDN w:val="0"/>
        <w:adjustRightInd w:val="0"/>
        <w:ind w:firstLine="709"/>
        <w:jc w:val="both"/>
        <w:rPr>
          <w:rFonts w:ascii="PT Astra Serif" w:hAnsi="PT Astra Serif"/>
          <w:bCs/>
          <w:sz w:val="24"/>
          <w:szCs w:val="24"/>
        </w:rPr>
      </w:pPr>
      <w:r w:rsidRPr="00893DE5">
        <w:rPr>
          <w:rFonts w:ascii="PT Astra Serif" w:hAnsi="PT Astra Serif"/>
          <w:bCs/>
          <w:sz w:val="24"/>
          <w:szCs w:val="24"/>
        </w:rPr>
        <w:t>Дата определения участников: 07.10.2025.</w:t>
      </w:r>
    </w:p>
    <w:p w:rsidR="006C3994" w:rsidRPr="00972009" w:rsidRDefault="00893DE5" w:rsidP="00893DE5">
      <w:pPr>
        <w:autoSpaceDE w:val="0"/>
        <w:autoSpaceDN w:val="0"/>
        <w:adjustRightInd w:val="0"/>
        <w:ind w:firstLine="709"/>
        <w:jc w:val="both"/>
        <w:rPr>
          <w:rFonts w:ascii="PT Astra Serif" w:hAnsi="PT Astra Serif"/>
          <w:b/>
          <w:sz w:val="24"/>
          <w:szCs w:val="24"/>
        </w:rPr>
      </w:pPr>
      <w:r w:rsidRPr="00893DE5">
        <w:rPr>
          <w:rFonts w:ascii="PT Astra Serif" w:hAnsi="PT Astra Serif"/>
          <w:bCs/>
          <w:sz w:val="24"/>
          <w:szCs w:val="24"/>
        </w:rPr>
        <w:t>Электронный аукцион состоится: 09.10.2025</w:t>
      </w:r>
      <w:r w:rsidR="004E5BC5">
        <w:rPr>
          <w:rFonts w:ascii="PT Astra Serif" w:hAnsi="PT Astra Serif"/>
          <w:bCs/>
          <w:sz w:val="24"/>
          <w:szCs w:val="24"/>
        </w:rPr>
        <w:t xml:space="preserve"> 11-00</w:t>
      </w:r>
      <w:r w:rsidRPr="00893DE5">
        <w:rPr>
          <w:rFonts w:ascii="PT Astra Serif" w:hAnsi="PT Astra Serif"/>
          <w:bCs/>
          <w:sz w:val="24"/>
          <w:szCs w:val="24"/>
        </w:rPr>
        <w:t>.</w:t>
      </w:r>
    </w:p>
    <w:p w:rsidR="0017117E" w:rsidRPr="00972009" w:rsidRDefault="0017117E" w:rsidP="001711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b/>
          <w:sz w:val="24"/>
          <w:szCs w:val="24"/>
        </w:rPr>
      </w:pPr>
      <w:r w:rsidRPr="00972009">
        <w:rPr>
          <w:rFonts w:ascii="PT Astra Serif" w:hAnsi="PT Astra Serif"/>
          <w:b/>
          <w:sz w:val="24"/>
          <w:szCs w:val="24"/>
          <w:u w:val="single"/>
        </w:rPr>
        <w:lastRenderedPageBreak/>
        <w:t xml:space="preserve">Место подведения итогов продажи муниципального имущества: </w:t>
      </w:r>
    </w:p>
    <w:p w:rsidR="006C3994" w:rsidRPr="00972009" w:rsidRDefault="00920877" w:rsidP="008358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972009">
        <w:rPr>
          <w:rFonts w:ascii="PT Astra Serif" w:hAnsi="PT Astra Serif"/>
          <w:sz w:val="24"/>
          <w:szCs w:val="24"/>
        </w:rPr>
        <w:t xml:space="preserve">- </w:t>
      </w:r>
      <w:r w:rsidR="006C3994" w:rsidRPr="00972009">
        <w:rPr>
          <w:rFonts w:ascii="PT Astra Serif" w:hAnsi="PT Astra Serif"/>
          <w:sz w:val="24"/>
          <w:szCs w:val="24"/>
        </w:rPr>
        <w:t xml:space="preserve">электронная площадка – универсальная торговая платформа АО «Сбербанк-АСТ», размещенная на сайте </w:t>
      </w:r>
      <w:hyperlink r:id="rId16" w:history="1">
        <w:r w:rsidR="00144E14" w:rsidRPr="00972009">
          <w:rPr>
            <w:rStyle w:val="ad"/>
            <w:rFonts w:ascii="PT Astra Serif" w:hAnsi="PT Astra Serif"/>
            <w:color w:val="auto"/>
            <w:sz w:val="24"/>
            <w:szCs w:val="24"/>
          </w:rPr>
          <w:t>http</w:t>
        </w:r>
        <w:r w:rsidR="00144E14" w:rsidRPr="00972009">
          <w:rPr>
            <w:rStyle w:val="ad"/>
            <w:rFonts w:ascii="PT Astra Serif" w:hAnsi="PT Astra Serif"/>
            <w:color w:val="auto"/>
            <w:sz w:val="24"/>
            <w:szCs w:val="24"/>
            <w:lang w:val="en-US"/>
          </w:rPr>
          <w:t>s</w:t>
        </w:r>
        <w:r w:rsidR="00144E14" w:rsidRPr="00972009">
          <w:rPr>
            <w:rStyle w:val="ad"/>
            <w:rFonts w:ascii="PT Astra Serif" w:hAnsi="PT Astra Serif"/>
            <w:color w:val="auto"/>
            <w:sz w:val="24"/>
            <w:szCs w:val="24"/>
          </w:rPr>
          <w:t>://utp.sberbank-ast.ru</w:t>
        </w:r>
      </w:hyperlink>
      <w:r w:rsidR="00144E14" w:rsidRPr="00972009">
        <w:rPr>
          <w:rFonts w:ascii="PT Astra Serif" w:hAnsi="PT Astra Serif"/>
          <w:sz w:val="24"/>
          <w:szCs w:val="24"/>
        </w:rPr>
        <w:t xml:space="preserve"> </w:t>
      </w:r>
      <w:r w:rsidR="006C3994" w:rsidRPr="00972009">
        <w:rPr>
          <w:rFonts w:ascii="PT Astra Serif" w:hAnsi="PT Astra Serif"/>
          <w:sz w:val="24"/>
          <w:szCs w:val="24"/>
        </w:rPr>
        <w:t>в сети Интернет (торговая секция «Приватизация, аренда и продажа прав»).</w:t>
      </w:r>
    </w:p>
    <w:p w:rsidR="00B63110" w:rsidRPr="00972009" w:rsidRDefault="00B63110" w:rsidP="00B631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b/>
          <w:sz w:val="24"/>
          <w:szCs w:val="24"/>
        </w:rPr>
      </w:pPr>
      <w:r w:rsidRPr="00972009">
        <w:rPr>
          <w:rFonts w:ascii="PT Astra Serif" w:hAnsi="PT Astra Serif"/>
          <w:b/>
          <w:bCs/>
          <w:sz w:val="24"/>
          <w:szCs w:val="24"/>
          <w:u w:val="single"/>
        </w:rPr>
        <w:t>Срок подведения итогов продажи муниципального имущества:</w:t>
      </w:r>
    </w:p>
    <w:p w:rsidR="00B63110" w:rsidRPr="00972009" w:rsidRDefault="00B63110" w:rsidP="00B631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972009">
        <w:rPr>
          <w:rFonts w:ascii="PT Astra Serif" w:hAnsi="PT Astra Serif"/>
          <w:sz w:val="24"/>
          <w:szCs w:val="24"/>
        </w:rPr>
        <w:t xml:space="preserve">- в течение одного часа с момента получения электронного журнала, но не позднее рабочего дня, следующего за днем подведения итогов аукциона; </w:t>
      </w:r>
    </w:p>
    <w:p w:rsidR="00B63110" w:rsidRPr="00972009" w:rsidRDefault="00B63110" w:rsidP="00B631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972009">
        <w:rPr>
          <w:rFonts w:ascii="PT Astra Serif" w:hAnsi="PT Astra Serif"/>
          <w:sz w:val="24"/>
          <w:szCs w:val="24"/>
        </w:rPr>
        <w:t>- не позднее рабочего дня, следующего за днем подведения итогов аукциона, если заявку на участие подало только одно лицо, признанное единственным участником аукциона.</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b/>
          <w:sz w:val="24"/>
          <w:szCs w:val="24"/>
          <w:u w:val="single"/>
        </w:rPr>
        <w:t>Место проведения электронного аукциона:</w:t>
      </w:r>
      <w:r w:rsidRPr="00972009">
        <w:rPr>
          <w:rFonts w:ascii="PT Astra Serif" w:hAnsi="PT Astra Serif"/>
          <w:sz w:val="24"/>
          <w:szCs w:val="24"/>
        </w:rPr>
        <w:t xml:space="preserve"> электронная площадка – универсальная торговая платформа АО «Сбербанк-АСТ», размещенная на сайте </w:t>
      </w:r>
      <w:hyperlink r:id="rId17" w:history="1">
        <w:r w:rsidR="001236C4" w:rsidRPr="00972009">
          <w:rPr>
            <w:rStyle w:val="ad"/>
            <w:rFonts w:ascii="PT Astra Serif" w:hAnsi="PT Astra Serif"/>
            <w:color w:val="auto"/>
            <w:sz w:val="24"/>
            <w:szCs w:val="24"/>
          </w:rPr>
          <w:t>http</w:t>
        </w:r>
        <w:r w:rsidR="001236C4" w:rsidRPr="00972009">
          <w:rPr>
            <w:rStyle w:val="ad"/>
            <w:rFonts w:ascii="PT Astra Serif" w:hAnsi="PT Astra Serif"/>
            <w:color w:val="auto"/>
            <w:sz w:val="24"/>
            <w:szCs w:val="24"/>
            <w:lang w:val="en-US"/>
          </w:rPr>
          <w:t>s</w:t>
        </w:r>
        <w:r w:rsidR="001236C4" w:rsidRPr="00972009">
          <w:rPr>
            <w:rStyle w:val="ad"/>
            <w:rFonts w:ascii="PT Astra Serif" w:hAnsi="PT Astra Serif"/>
            <w:color w:val="auto"/>
            <w:sz w:val="24"/>
            <w:szCs w:val="24"/>
          </w:rPr>
          <w:t>://utp.sberbank-ast.ru</w:t>
        </w:r>
      </w:hyperlink>
      <w:r w:rsidR="001236C4" w:rsidRPr="00972009">
        <w:rPr>
          <w:rFonts w:ascii="PT Astra Serif" w:hAnsi="PT Astra Serif"/>
          <w:sz w:val="24"/>
          <w:szCs w:val="24"/>
        </w:rPr>
        <w:t xml:space="preserve"> </w:t>
      </w:r>
      <w:r w:rsidRPr="00972009">
        <w:rPr>
          <w:rFonts w:ascii="PT Astra Serif" w:hAnsi="PT Astra Serif"/>
          <w:sz w:val="24"/>
          <w:szCs w:val="24"/>
        </w:rPr>
        <w:t>в сети Интернет (торговая секция «Приватизация, аренда и продажа прав»).</w:t>
      </w:r>
    </w:p>
    <w:p w:rsidR="006C3994" w:rsidRPr="00972009" w:rsidRDefault="006C3994" w:rsidP="0083587A">
      <w:pPr>
        <w:widowControl w:val="0"/>
        <w:ind w:firstLine="709"/>
        <w:jc w:val="both"/>
        <w:rPr>
          <w:rFonts w:ascii="PT Astra Serif" w:hAnsi="PT Astra Serif"/>
          <w:bCs/>
          <w:sz w:val="24"/>
          <w:szCs w:val="24"/>
        </w:rPr>
      </w:pPr>
      <w:r w:rsidRPr="00972009">
        <w:rPr>
          <w:rFonts w:ascii="PT Astra Serif" w:hAnsi="PT Astra Serif"/>
          <w:bCs/>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 или на и</w:t>
      </w:r>
      <w:r w:rsidRPr="00972009">
        <w:rPr>
          <w:rFonts w:ascii="PT Astra Serif" w:hAnsi="PT Astra Serif"/>
          <w:sz w:val="24"/>
          <w:szCs w:val="24"/>
        </w:rPr>
        <w:t>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www.torgi.gov.ru (далее – </w:t>
      </w:r>
      <w:r w:rsidRPr="00972009">
        <w:rPr>
          <w:rFonts w:ascii="PT Astra Serif" w:hAnsi="PT Astra Serif"/>
          <w:bCs/>
          <w:sz w:val="24"/>
          <w:szCs w:val="24"/>
        </w:rPr>
        <w:t>ГИС Торги</w:t>
      </w:r>
      <w:r w:rsidRPr="00972009">
        <w:rPr>
          <w:rFonts w:ascii="PT Astra Serif" w:hAnsi="PT Astra Serif"/>
          <w:sz w:val="24"/>
          <w:szCs w:val="24"/>
        </w:rPr>
        <w:t>)</w:t>
      </w:r>
      <w:r w:rsidRPr="00972009">
        <w:rPr>
          <w:rFonts w:ascii="PT Astra Serif" w:hAnsi="PT Astra Serif"/>
          <w:bCs/>
          <w:sz w:val="24"/>
          <w:szCs w:val="24"/>
        </w:rPr>
        <w:t>.</w:t>
      </w:r>
    </w:p>
    <w:p w:rsidR="006C3994" w:rsidRPr="00972009" w:rsidRDefault="006C3994" w:rsidP="0083587A">
      <w:pPr>
        <w:widowControl w:val="0"/>
        <w:ind w:firstLine="709"/>
        <w:jc w:val="both"/>
        <w:rPr>
          <w:rFonts w:ascii="PT Astra Serif" w:hAnsi="PT Astra Serif"/>
          <w:bCs/>
          <w:sz w:val="24"/>
          <w:szCs w:val="24"/>
        </w:rPr>
      </w:pPr>
      <w:r w:rsidRPr="00972009">
        <w:rPr>
          <w:rFonts w:ascii="PT Astra Serif" w:hAnsi="PT Astra Serif"/>
          <w:b/>
          <w:bCs/>
          <w:sz w:val="24"/>
          <w:szCs w:val="24"/>
          <w:u w:val="single"/>
        </w:rPr>
        <w:t>Регистрация на электронной площадке</w:t>
      </w:r>
      <w:r w:rsidRPr="00972009">
        <w:rPr>
          <w:rFonts w:ascii="PT Astra Serif" w:hAnsi="PT Astra Serif"/>
          <w:bCs/>
          <w:sz w:val="24"/>
          <w:szCs w:val="24"/>
        </w:rPr>
        <w:t xml:space="preserve"> проводится в соответствии с Регламентом электронной площадки (</w:t>
      </w:r>
      <w:hyperlink r:id="rId18" w:history="1">
        <w:r w:rsidR="00144E14" w:rsidRPr="00972009">
          <w:rPr>
            <w:rStyle w:val="ad"/>
            <w:rFonts w:ascii="PT Astra Serif" w:hAnsi="PT Astra Serif"/>
            <w:bCs/>
            <w:color w:val="auto"/>
            <w:sz w:val="24"/>
            <w:szCs w:val="24"/>
          </w:rPr>
          <w:t>https://utp.sberbank-</w:t>
        </w:r>
        <w:r w:rsidR="00144E14" w:rsidRPr="00972009">
          <w:rPr>
            <w:rStyle w:val="ad"/>
            <w:rFonts w:ascii="PT Astra Serif" w:hAnsi="PT Astra Serif"/>
            <w:bCs/>
            <w:color w:val="auto"/>
            <w:sz w:val="24"/>
            <w:szCs w:val="24"/>
            <w:lang w:val="en-US"/>
          </w:rPr>
          <w:t>a</w:t>
        </w:r>
        <w:r w:rsidR="00144E14" w:rsidRPr="00972009">
          <w:rPr>
            <w:rStyle w:val="ad"/>
            <w:rFonts w:ascii="PT Astra Serif" w:hAnsi="PT Astra Serif"/>
            <w:bCs/>
            <w:color w:val="auto"/>
            <w:sz w:val="24"/>
            <w:szCs w:val="24"/>
          </w:rPr>
          <w:t>st.ru/Bankruptcy/ Notice/1086/</w:t>
        </w:r>
      </w:hyperlink>
      <w:r w:rsidRPr="00972009">
        <w:rPr>
          <w:rStyle w:val="ad"/>
          <w:rFonts w:ascii="PT Astra Serif" w:hAnsi="PT Astra Serif"/>
          <w:color w:val="auto"/>
          <w:sz w:val="24"/>
          <w:szCs w:val="24"/>
        </w:rPr>
        <w:t>Instructions</w:t>
      </w:r>
      <w:r w:rsidRPr="00972009">
        <w:rPr>
          <w:rFonts w:ascii="PT Astra Serif" w:hAnsi="PT Astra Serif"/>
          <w:bCs/>
          <w:sz w:val="24"/>
          <w:szCs w:val="24"/>
        </w:rPr>
        <w:t>).</w:t>
      </w:r>
    </w:p>
    <w:p w:rsidR="006C3994" w:rsidRPr="00972009" w:rsidRDefault="006C3994" w:rsidP="0083587A">
      <w:pPr>
        <w:shd w:val="clear" w:color="auto" w:fill="FFFFFF"/>
        <w:ind w:firstLine="709"/>
        <w:jc w:val="both"/>
        <w:rPr>
          <w:rFonts w:ascii="PT Astra Serif" w:hAnsi="PT Astra Serif"/>
          <w:sz w:val="24"/>
          <w:szCs w:val="24"/>
        </w:rPr>
      </w:pPr>
      <w:r w:rsidRPr="00972009">
        <w:rPr>
          <w:rFonts w:ascii="PT Astra Serif" w:hAnsi="PT Astra Serif"/>
          <w:sz w:val="24"/>
          <w:szCs w:val="24"/>
        </w:rPr>
        <w:t>Для получения регистрации на электронной площадке претенденты представляют оператору электронной площадки:</w:t>
      </w:r>
    </w:p>
    <w:p w:rsidR="006C3994" w:rsidRPr="00972009" w:rsidRDefault="006C3994" w:rsidP="0083587A">
      <w:pPr>
        <w:shd w:val="clear" w:color="auto" w:fill="FFFFFF"/>
        <w:ind w:firstLine="709"/>
        <w:jc w:val="both"/>
        <w:rPr>
          <w:rFonts w:ascii="PT Astra Serif" w:hAnsi="PT Astra Serif"/>
          <w:sz w:val="24"/>
          <w:szCs w:val="24"/>
        </w:rPr>
      </w:pPr>
      <w:r w:rsidRPr="00972009">
        <w:rPr>
          <w:rFonts w:ascii="PT Astra Serif" w:hAnsi="PT Astra Serif"/>
          <w:sz w:val="24"/>
          <w:szCs w:val="24"/>
        </w:rPr>
        <w:t>- заявление об их регистрации на электронной площадке по форме, установленной оператором электронной площадки (далее - заявление);</w:t>
      </w:r>
    </w:p>
    <w:p w:rsidR="006C3994" w:rsidRPr="00972009" w:rsidRDefault="006C3994" w:rsidP="0083587A">
      <w:pPr>
        <w:shd w:val="clear" w:color="auto" w:fill="FFFFFF"/>
        <w:ind w:firstLine="709"/>
        <w:jc w:val="both"/>
        <w:rPr>
          <w:rFonts w:ascii="PT Astra Serif" w:hAnsi="PT Astra Serif"/>
          <w:sz w:val="24"/>
          <w:szCs w:val="24"/>
        </w:rPr>
      </w:pPr>
      <w:r w:rsidRPr="00972009">
        <w:rPr>
          <w:rFonts w:ascii="PT Astra Serif" w:hAnsi="PT Astra Serif"/>
          <w:sz w:val="24"/>
          <w:szCs w:val="24"/>
        </w:rPr>
        <w:t>- адрес электронной почты этого претендента для направления оператором электронной площадки уведомлений и иной информации.</w:t>
      </w:r>
    </w:p>
    <w:p w:rsidR="006C3994" w:rsidRPr="00972009" w:rsidRDefault="006C3994" w:rsidP="0083587A">
      <w:pPr>
        <w:shd w:val="clear" w:color="auto" w:fill="FFFFFF"/>
        <w:ind w:firstLine="709"/>
        <w:jc w:val="both"/>
        <w:rPr>
          <w:rFonts w:ascii="PT Astra Serif" w:hAnsi="PT Astra Serif"/>
          <w:sz w:val="24"/>
          <w:szCs w:val="24"/>
        </w:rPr>
      </w:pPr>
      <w:r w:rsidRPr="00972009">
        <w:rPr>
          <w:rFonts w:ascii="PT Astra Serif" w:hAnsi="PT Astra Serif"/>
          <w:sz w:val="24"/>
          <w:szCs w:val="24"/>
        </w:rPr>
        <w:t>Оператор электронной площадки не должен требовать от претендента иные  документы и информацию.</w:t>
      </w:r>
    </w:p>
    <w:p w:rsidR="006C3994" w:rsidRPr="00972009" w:rsidRDefault="006C3994" w:rsidP="0083587A">
      <w:pPr>
        <w:shd w:val="clear" w:color="auto" w:fill="FFFFFF"/>
        <w:ind w:firstLine="709"/>
        <w:jc w:val="both"/>
        <w:rPr>
          <w:rFonts w:ascii="PT Astra Serif" w:hAnsi="PT Astra Serif"/>
          <w:sz w:val="24"/>
          <w:szCs w:val="24"/>
        </w:rPr>
      </w:pPr>
      <w:r w:rsidRPr="00972009">
        <w:rPr>
          <w:rFonts w:ascii="PT Astra Serif" w:hAnsi="PT Astra Serif"/>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претендента на электронной площадке или отказывает ему в регистрации, и не позднее 1 рабочего дня, следующего за днем регистрации (отказа в регистрации) претендента направляет ему уведомление о принятом решении.</w:t>
      </w:r>
    </w:p>
    <w:p w:rsidR="006C3994" w:rsidRPr="00972009" w:rsidRDefault="006C3994" w:rsidP="0083587A">
      <w:pPr>
        <w:shd w:val="clear" w:color="auto" w:fill="FFFFFF"/>
        <w:ind w:firstLine="709"/>
        <w:jc w:val="both"/>
        <w:rPr>
          <w:rFonts w:ascii="PT Astra Serif" w:hAnsi="PT Astra Serif"/>
          <w:sz w:val="24"/>
          <w:szCs w:val="24"/>
        </w:rPr>
      </w:pPr>
      <w:r w:rsidRPr="00972009">
        <w:rPr>
          <w:rFonts w:ascii="PT Astra Serif" w:hAnsi="PT Astra Serif"/>
          <w:sz w:val="24"/>
          <w:szCs w:val="24"/>
        </w:rPr>
        <w:t>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w:t>
      </w:r>
    </w:p>
    <w:p w:rsidR="006C3994" w:rsidRPr="00972009" w:rsidRDefault="006C3994" w:rsidP="0083587A">
      <w:pPr>
        <w:shd w:val="clear" w:color="auto" w:fill="FFFFFF"/>
        <w:ind w:firstLine="709"/>
        <w:jc w:val="both"/>
        <w:rPr>
          <w:rFonts w:ascii="PT Astra Serif" w:hAnsi="PT Astra Serif"/>
          <w:sz w:val="24"/>
          <w:szCs w:val="24"/>
        </w:rPr>
      </w:pPr>
      <w:r w:rsidRPr="00972009">
        <w:rPr>
          <w:rFonts w:ascii="PT Astra Serif" w:hAnsi="PT Astra Serif"/>
          <w:sz w:val="24"/>
          <w:szCs w:val="24"/>
        </w:rPr>
        <w:t>При принятии оператором электронной площадки решения об отказе в регистрации претендента уведомление должно содержать основания отказа. Этот претендент вправе вновь представить заявление и информацию, необходимые для получения регистрации на электронной площадке.</w:t>
      </w:r>
    </w:p>
    <w:p w:rsidR="006C3994" w:rsidRPr="00972009" w:rsidRDefault="006C3994" w:rsidP="0083587A">
      <w:pPr>
        <w:shd w:val="clear" w:color="auto" w:fill="FFFFFF"/>
        <w:ind w:firstLine="709"/>
        <w:jc w:val="both"/>
        <w:rPr>
          <w:rFonts w:ascii="PT Astra Serif" w:hAnsi="PT Astra Serif"/>
          <w:sz w:val="24"/>
          <w:szCs w:val="24"/>
        </w:rPr>
      </w:pPr>
      <w:r w:rsidRPr="00972009">
        <w:rPr>
          <w:rFonts w:ascii="PT Astra Serif" w:hAnsi="PT Astra Serif"/>
          <w:sz w:val="24"/>
          <w:szCs w:val="24"/>
        </w:rPr>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6C3994" w:rsidRPr="00972009" w:rsidRDefault="006C3994" w:rsidP="0083587A">
      <w:pPr>
        <w:shd w:val="clear" w:color="auto" w:fill="FFFFFF"/>
        <w:ind w:firstLine="709"/>
        <w:jc w:val="both"/>
        <w:rPr>
          <w:rFonts w:ascii="PT Astra Serif" w:hAnsi="PT Astra Serif"/>
          <w:bCs/>
          <w:sz w:val="24"/>
          <w:szCs w:val="24"/>
        </w:rPr>
      </w:pPr>
      <w:r w:rsidRPr="00972009">
        <w:rPr>
          <w:rFonts w:ascii="PT Astra Serif" w:hAnsi="PT Astra Serif"/>
          <w:sz w:val="24"/>
          <w:szCs w:val="24"/>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6C3994" w:rsidRPr="00972009" w:rsidRDefault="006C3994" w:rsidP="0083587A">
      <w:pPr>
        <w:widowControl w:val="0"/>
        <w:ind w:firstLine="709"/>
        <w:jc w:val="both"/>
        <w:rPr>
          <w:rFonts w:ascii="PT Astra Serif" w:hAnsi="PT Astra Serif"/>
          <w:bCs/>
          <w:sz w:val="24"/>
          <w:szCs w:val="24"/>
        </w:rPr>
      </w:pPr>
      <w:r w:rsidRPr="00972009">
        <w:rPr>
          <w:rFonts w:ascii="PT Astra Serif" w:hAnsi="PT Astra Serif"/>
          <w:bCs/>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sidRPr="00972009">
        <w:rPr>
          <w:rFonts w:ascii="PT Astra Serif" w:hAnsi="PT Astra Serif"/>
          <w:sz w:val="24"/>
          <w:szCs w:val="24"/>
        </w:rPr>
        <w:t>Приватизация, аренда и продажа прав</w:t>
      </w:r>
      <w:r w:rsidRPr="00972009">
        <w:rPr>
          <w:rFonts w:ascii="PT Astra Serif" w:hAnsi="PT Astra Serif"/>
          <w:bCs/>
          <w:sz w:val="24"/>
          <w:szCs w:val="24"/>
        </w:rPr>
        <w:t xml:space="preserve">» из личного кабинета претендента </w:t>
      </w:r>
      <w:r w:rsidRPr="00972009">
        <w:rPr>
          <w:rFonts w:ascii="PT Astra Serif" w:hAnsi="PT Astra Serif"/>
          <w:sz w:val="24"/>
          <w:szCs w:val="24"/>
        </w:rPr>
        <w:t>(образец заявки приведен в приложении 3 к настоящему информационному сообщению)</w:t>
      </w:r>
      <w:r w:rsidRPr="00972009">
        <w:rPr>
          <w:rFonts w:ascii="PT Astra Serif" w:hAnsi="PT Astra Serif"/>
          <w:bCs/>
          <w:sz w:val="24"/>
          <w:szCs w:val="24"/>
        </w:rPr>
        <w:t>.</w:t>
      </w:r>
    </w:p>
    <w:p w:rsidR="006C3994" w:rsidRPr="00972009" w:rsidRDefault="006C3994" w:rsidP="0083587A">
      <w:pPr>
        <w:widowControl w:val="0"/>
        <w:ind w:firstLine="709"/>
        <w:jc w:val="both"/>
        <w:rPr>
          <w:rFonts w:ascii="PT Astra Serif" w:hAnsi="PT Astra Serif"/>
          <w:bCs/>
          <w:sz w:val="24"/>
          <w:szCs w:val="24"/>
        </w:rPr>
      </w:pPr>
      <w:r w:rsidRPr="00972009">
        <w:rPr>
          <w:rFonts w:ascii="PT Astra Serif" w:hAnsi="PT Astra Serif"/>
          <w:bCs/>
          <w:sz w:val="24"/>
          <w:szCs w:val="24"/>
        </w:rPr>
        <w:lastRenderedPageBreak/>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9" w:history="1">
        <w:r w:rsidRPr="00972009">
          <w:rPr>
            <w:rFonts w:ascii="PT Astra Serif" w:hAnsi="PT Astra Serif"/>
            <w:bCs/>
            <w:sz w:val="24"/>
            <w:szCs w:val="24"/>
            <w:u w:val="single"/>
          </w:rPr>
          <w:t>https://utp.sberbank-ast.ru/Bankruptcy/Notice/1640/Instructions</w:t>
        </w:r>
      </w:hyperlink>
      <w:r w:rsidRPr="00972009">
        <w:rPr>
          <w:rFonts w:ascii="PT Astra Serif" w:hAnsi="PT Astra Serif"/>
          <w:bCs/>
          <w:sz w:val="24"/>
          <w:szCs w:val="24"/>
          <w:u w:val="single"/>
        </w:rPr>
        <w:t>.</w:t>
      </w:r>
    </w:p>
    <w:p w:rsidR="006C3994" w:rsidRPr="00972009" w:rsidRDefault="006C3994" w:rsidP="0083587A">
      <w:pPr>
        <w:widowControl w:val="0"/>
        <w:ind w:firstLine="709"/>
        <w:jc w:val="both"/>
        <w:rPr>
          <w:rFonts w:ascii="PT Astra Serif" w:hAnsi="PT Astra Serif"/>
          <w:bCs/>
          <w:sz w:val="24"/>
          <w:szCs w:val="24"/>
          <w:u w:val="single"/>
        </w:rPr>
      </w:pPr>
      <w:r w:rsidRPr="00972009">
        <w:rPr>
          <w:rFonts w:ascii="PT Astra Serif" w:hAnsi="PT Astra Serif"/>
          <w:bCs/>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20" w:history="1">
        <w:r w:rsidRPr="00972009">
          <w:rPr>
            <w:rFonts w:ascii="PT Astra Serif" w:hAnsi="PT Astra Serif"/>
            <w:bCs/>
            <w:sz w:val="24"/>
            <w:szCs w:val="24"/>
            <w:u w:val="single"/>
          </w:rPr>
          <w:t>http</w:t>
        </w:r>
        <w:r w:rsidRPr="00972009">
          <w:rPr>
            <w:rFonts w:ascii="PT Astra Serif" w:hAnsi="PT Astra Serif"/>
            <w:bCs/>
            <w:sz w:val="24"/>
            <w:szCs w:val="24"/>
            <w:u w:val="single"/>
            <w:lang w:val="en-US"/>
          </w:rPr>
          <w:t>s</w:t>
        </w:r>
        <w:r w:rsidRPr="00972009">
          <w:rPr>
            <w:rFonts w:ascii="PT Astra Serif" w:hAnsi="PT Astra Serif"/>
            <w:bCs/>
            <w:sz w:val="24"/>
            <w:szCs w:val="24"/>
            <w:u w:val="single"/>
          </w:rPr>
          <w:t>://www.sberbank-ast.ru/CAList.aspx</w:t>
        </w:r>
      </w:hyperlink>
      <w:r w:rsidR="00301563" w:rsidRPr="00972009">
        <w:rPr>
          <w:rFonts w:ascii="PT Astra Serif" w:hAnsi="PT Astra Serif"/>
          <w:bCs/>
          <w:sz w:val="24"/>
          <w:szCs w:val="24"/>
          <w:u w:val="single"/>
        </w:rPr>
        <w:t>.</w:t>
      </w:r>
    </w:p>
    <w:p w:rsidR="006C3994" w:rsidRPr="00972009" w:rsidRDefault="006C3994" w:rsidP="0083587A">
      <w:pPr>
        <w:shd w:val="clear" w:color="auto" w:fill="FFFFFF"/>
        <w:ind w:firstLine="709"/>
        <w:jc w:val="both"/>
        <w:rPr>
          <w:rFonts w:ascii="PT Astra Serif" w:hAnsi="PT Astra Serif"/>
          <w:sz w:val="24"/>
          <w:szCs w:val="24"/>
        </w:rPr>
      </w:pPr>
      <w:r w:rsidRPr="00972009">
        <w:rPr>
          <w:rFonts w:ascii="PT Astra Serif" w:hAnsi="PT Astra Serif"/>
          <w:b/>
          <w:bCs/>
          <w:sz w:val="24"/>
          <w:szCs w:val="24"/>
          <w:u w:val="single"/>
        </w:rPr>
        <w:t>Регистрация на и</w:t>
      </w:r>
      <w:r w:rsidRPr="00972009">
        <w:rPr>
          <w:rFonts w:ascii="PT Astra Serif" w:hAnsi="PT Astra Serif"/>
          <w:b/>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1" w:history="1">
        <w:r w:rsidRPr="00972009">
          <w:rPr>
            <w:rFonts w:ascii="PT Astra Serif" w:hAnsi="PT Astra Serif"/>
            <w:b/>
            <w:sz w:val="24"/>
            <w:szCs w:val="24"/>
            <w:u w:val="single"/>
          </w:rPr>
          <w:t>www.torgi.gov.ru</w:t>
        </w:r>
      </w:hyperlink>
      <w:r w:rsidRPr="00972009">
        <w:rPr>
          <w:rFonts w:ascii="PT Astra Serif" w:hAnsi="PT Astra Serif"/>
          <w:bCs/>
          <w:sz w:val="24"/>
          <w:szCs w:val="24"/>
        </w:rPr>
        <w:t xml:space="preserve">. </w:t>
      </w:r>
      <w:r w:rsidRPr="00972009">
        <w:rPr>
          <w:rFonts w:ascii="PT Astra Serif" w:hAnsi="PT Astra Serif"/>
          <w:sz w:val="24"/>
          <w:szCs w:val="24"/>
        </w:rPr>
        <w:t>Для участия в торгах по реализации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rsidR="006C3994" w:rsidRPr="00972009" w:rsidRDefault="006C3994" w:rsidP="0083587A">
      <w:pPr>
        <w:shd w:val="clear" w:color="auto" w:fill="FFFFFF"/>
        <w:ind w:firstLine="709"/>
        <w:jc w:val="both"/>
        <w:rPr>
          <w:rFonts w:ascii="PT Astra Serif" w:hAnsi="PT Astra Serif"/>
          <w:sz w:val="24"/>
          <w:szCs w:val="24"/>
        </w:rPr>
      </w:pPr>
      <w:r w:rsidRPr="00972009">
        <w:rPr>
          <w:rFonts w:ascii="PT Astra Serif" w:hAnsi="PT Astra Serif"/>
          <w:sz w:val="24"/>
          <w:szCs w:val="24"/>
        </w:rPr>
        <w:t xml:space="preserve">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 </w:t>
      </w:r>
    </w:p>
    <w:p w:rsidR="006C3994" w:rsidRPr="00972009" w:rsidRDefault="006C3994" w:rsidP="0083587A">
      <w:pPr>
        <w:shd w:val="clear" w:color="auto" w:fill="FFFFFF"/>
        <w:ind w:firstLine="709"/>
        <w:jc w:val="both"/>
        <w:rPr>
          <w:rFonts w:ascii="PT Astra Serif" w:hAnsi="PT Astra Serif"/>
          <w:sz w:val="24"/>
          <w:szCs w:val="24"/>
        </w:rPr>
      </w:pPr>
      <w:r w:rsidRPr="00972009">
        <w:rPr>
          <w:rFonts w:ascii="PT Astra Serif" w:hAnsi="PT Astra Serif"/>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прейти на сайт</w:t>
      </w:r>
      <w:r w:rsidR="00EC471E" w:rsidRPr="00972009">
        <w:rPr>
          <w:rFonts w:ascii="PT Astra Serif" w:hAnsi="PT Astra Serif"/>
          <w:sz w:val="24"/>
          <w:szCs w:val="24"/>
        </w:rPr>
        <w:t xml:space="preserve"> </w:t>
      </w:r>
      <w:hyperlink r:id="rId22" w:history="1">
        <w:r w:rsidR="001236C4" w:rsidRPr="00972009">
          <w:rPr>
            <w:rFonts w:ascii="PT Astra Serif" w:hAnsi="PT Astra Serif"/>
            <w:sz w:val="24"/>
            <w:szCs w:val="24"/>
            <w:u w:val="single"/>
          </w:rPr>
          <w:t>www.torgi.gov.ru</w:t>
        </w:r>
      </w:hyperlink>
      <w:r w:rsidRPr="00972009">
        <w:rPr>
          <w:rFonts w:ascii="PT Astra Serif" w:hAnsi="PT Astra Serif"/>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sidR="00EF00DC" w:rsidRPr="00972009">
        <w:rPr>
          <w:rFonts w:ascii="PT Astra Serif" w:hAnsi="PT Astra Serif"/>
          <w:sz w:val="24"/>
          <w:szCs w:val="24"/>
        </w:rPr>
        <w:t xml:space="preserve"> </w:t>
      </w:r>
      <w:r w:rsidRPr="00972009">
        <w:rPr>
          <w:rFonts w:ascii="PT Astra Serif" w:hAnsi="PT Astra Serif"/>
          <w:bCs/>
          <w:sz w:val="24"/>
          <w:szCs w:val="24"/>
        </w:rPr>
        <w:t>«Подписать и отправить»</w:t>
      </w:r>
      <w:r w:rsidRPr="00972009">
        <w:rPr>
          <w:rFonts w:ascii="PT Astra Serif" w:hAnsi="PT Astra Serif"/>
          <w:sz w:val="24"/>
          <w:szCs w:val="24"/>
        </w:rPr>
        <w:t>. После чего участник будет зарегистрирован в ГИС Торги.</w:t>
      </w:r>
    </w:p>
    <w:p w:rsidR="006C3994" w:rsidRPr="00972009" w:rsidRDefault="006C3994" w:rsidP="0083587A">
      <w:pPr>
        <w:shd w:val="clear" w:color="auto" w:fill="FFFFFF"/>
        <w:ind w:firstLine="709"/>
        <w:jc w:val="both"/>
        <w:rPr>
          <w:rFonts w:ascii="PT Astra Serif" w:hAnsi="PT Astra Serif"/>
          <w:sz w:val="24"/>
          <w:szCs w:val="24"/>
        </w:rPr>
      </w:pPr>
      <w:r w:rsidRPr="00972009">
        <w:rPr>
          <w:rFonts w:ascii="PT Astra Serif" w:hAnsi="PT Astra Serif"/>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6C3994" w:rsidRDefault="006C3994" w:rsidP="0083587A">
      <w:pPr>
        <w:shd w:val="clear" w:color="auto" w:fill="FFFFFF"/>
        <w:ind w:firstLine="709"/>
        <w:jc w:val="both"/>
        <w:rPr>
          <w:rFonts w:ascii="PT Astra Serif" w:hAnsi="PT Astra Serif"/>
          <w:bCs/>
          <w:sz w:val="24"/>
          <w:szCs w:val="24"/>
        </w:rPr>
      </w:pPr>
      <w:r w:rsidRPr="00972009">
        <w:rPr>
          <w:rFonts w:ascii="PT Astra Serif" w:hAnsi="PT Astra Serif"/>
          <w:bCs/>
          <w:sz w:val="24"/>
          <w:szCs w:val="24"/>
        </w:rPr>
        <w:t xml:space="preserve">По дополнительным вопросам по регистрации, необходимо перейти </w:t>
      </w:r>
      <w:r w:rsidR="00EF00DC" w:rsidRPr="00972009">
        <w:rPr>
          <w:rFonts w:ascii="PT Astra Serif" w:hAnsi="PT Astra Serif"/>
          <w:bCs/>
          <w:sz w:val="24"/>
          <w:szCs w:val="24"/>
        </w:rPr>
        <w:br/>
      </w:r>
      <w:r w:rsidRPr="00972009">
        <w:rPr>
          <w:rFonts w:ascii="PT Astra Serif" w:hAnsi="PT Astra Serif"/>
          <w:bCs/>
          <w:sz w:val="24"/>
          <w:szCs w:val="24"/>
        </w:rPr>
        <w:t>в</w:t>
      </w:r>
      <w:r w:rsidR="00EF00DC" w:rsidRPr="00972009">
        <w:rPr>
          <w:rFonts w:ascii="PT Astra Serif" w:hAnsi="PT Astra Serif"/>
          <w:bCs/>
          <w:sz w:val="24"/>
          <w:szCs w:val="24"/>
        </w:rPr>
        <w:t xml:space="preserve"> </w:t>
      </w:r>
      <w:r w:rsidRPr="00972009">
        <w:rPr>
          <w:rFonts w:ascii="PT Astra Serif" w:hAnsi="PT Astra Serif"/>
          <w:bCs/>
          <w:sz w:val="24"/>
          <w:szCs w:val="24"/>
        </w:rPr>
        <w:t>раздел «Служба поддержки» (</w:t>
      </w:r>
      <w:hyperlink r:id="rId23" w:history="1">
        <w:r w:rsidRPr="00972009">
          <w:rPr>
            <w:rFonts w:ascii="PT Astra Serif" w:hAnsi="PT Astra Serif"/>
            <w:bCs/>
            <w:sz w:val="24"/>
            <w:szCs w:val="24"/>
            <w:u w:val="single"/>
          </w:rPr>
          <w:t>https://torgi.gov.ru/new/cabinet/support/center</w:t>
        </w:r>
      </w:hyperlink>
      <w:r w:rsidRPr="00972009">
        <w:rPr>
          <w:rFonts w:ascii="PT Astra Serif" w:hAnsi="PT Astra Serif"/>
          <w:bCs/>
          <w:sz w:val="24"/>
          <w:szCs w:val="24"/>
        </w:rPr>
        <w:t xml:space="preserve">) </w:t>
      </w:r>
      <w:r w:rsidR="00EF00DC" w:rsidRPr="00972009">
        <w:rPr>
          <w:rFonts w:ascii="PT Astra Serif" w:hAnsi="PT Astra Serif"/>
          <w:bCs/>
          <w:sz w:val="24"/>
          <w:szCs w:val="24"/>
        </w:rPr>
        <w:br/>
      </w:r>
      <w:r w:rsidRPr="00972009">
        <w:rPr>
          <w:rFonts w:ascii="PT Astra Serif" w:hAnsi="PT Astra Serif"/>
          <w:bCs/>
          <w:sz w:val="24"/>
          <w:szCs w:val="24"/>
        </w:rPr>
        <w:t>для</w:t>
      </w:r>
      <w:r w:rsidR="00EF00DC" w:rsidRPr="00972009">
        <w:rPr>
          <w:rFonts w:ascii="PT Astra Serif" w:hAnsi="PT Astra Serif"/>
          <w:bCs/>
          <w:sz w:val="24"/>
          <w:szCs w:val="24"/>
        </w:rPr>
        <w:t xml:space="preserve"> </w:t>
      </w:r>
      <w:r w:rsidRPr="00972009">
        <w:rPr>
          <w:rFonts w:ascii="PT Astra Serif" w:hAnsi="PT Astra Serif"/>
          <w:bCs/>
          <w:sz w:val="24"/>
          <w:szCs w:val="24"/>
        </w:rPr>
        <w:t>ознакомления с </w:t>
      </w:r>
      <w:hyperlink r:id="rId24" w:tgtFrame="_blank" w:history="1">
        <w:r w:rsidRPr="00972009">
          <w:rPr>
            <w:rFonts w:ascii="PT Astra Serif" w:hAnsi="PT Astra Serif"/>
            <w:bCs/>
            <w:sz w:val="24"/>
            <w:szCs w:val="24"/>
            <w:u w:val="single"/>
          </w:rPr>
          <w:t>Информационными материалами</w:t>
        </w:r>
      </w:hyperlink>
      <w:r w:rsidRPr="00972009">
        <w:rPr>
          <w:rFonts w:ascii="PT Astra Serif" w:hAnsi="PT Astra Serif"/>
          <w:bCs/>
          <w:sz w:val="24"/>
          <w:szCs w:val="24"/>
        </w:rPr>
        <w:t>, либо направить обращение в Службу поддержки.</w:t>
      </w:r>
    </w:p>
    <w:p w:rsidR="00C9529C" w:rsidRPr="00C9529C" w:rsidRDefault="00C9529C" w:rsidP="00C9529C">
      <w:pPr>
        <w:shd w:val="clear" w:color="auto" w:fill="FFFFFF"/>
        <w:ind w:firstLine="709"/>
        <w:jc w:val="both"/>
        <w:rPr>
          <w:rFonts w:ascii="PT Astra Serif" w:hAnsi="PT Astra Serif"/>
          <w:bCs/>
          <w:sz w:val="24"/>
          <w:szCs w:val="24"/>
        </w:rPr>
      </w:pPr>
      <w:r w:rsidRPr="00C9529C">
        <w:rPr>
          <w:rFonts w:ascii="PT Astra Serif" w:hAnsi="PT Astra Serif"/>
          <w:b/>
          <w:bCs/>
          <w:sz w:val="24"/>
          <w:szCs w:val="24"/>
          <w:u w:val="single"/>
        </w:rPr>
        <w:t>Документооборот между претендентами, участниками, оператором электронной площадки и продавцом осуществляется через электронную площадку</w:t>
      </w:r>
      <w:r w:rsidRPr="00C9529C">
        <w:rPr>
          <w:rFonts w:ascii="PT Astra Serif" w:hAnsi="PT Astra Serif"/>
          <w:bCs/>
          <w:sz w:val="24"/>
          <w:szCs w:val="24"/>
        </w:rPr>
        <w:t xml:space="preserve">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C9529C" w:rsidRPr="00C9529C" w:rsidRDefault="00C9529C" w:rsidP="00C9529C">
      <w:pPr>
        <w:shd w:val="clear" w:color="auto" w:fill="FFFFFF"/>
        <w:ind w:firstLine="709"/>
        <w:jc w:val="both"/>
        <w:rPr>
          <w:rFonts w:ascii="PT Astra Serif" w:hAnsi="PT Astra Serif"/>
          <w:bCs/>
          <w:sz w:val="24"/>
          <w:szCs w:val="24"/>
        </w:rPr>
      </w:pPr>
      <w:r w:rsidRPr="00C9529C">
        <w:rPr>
          <w:rFonts w:ascii="PT Astra Serif" w:hAnsi="PT Astra Serif"/>
          <w:bCs/>
          <w:sz w:val="24"/>
          <w:szCs w:val="24"/>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C9529C" w:rsidRDefault="00C9529C" w:rsidP="00C9529C">
      <w:pPr>
        <w:shd w:val="clear" w:color="auto" w:fill="FFFFFF"/>
        <w:ind w:firstLine="709"/>
        <w:jc w:val="both"/>
        <w:rPr>
          <w:rFonts w:ascii="PT Astra Serif" w:hAnsi="PT Astra Serif"/>
          <w:bCs/>
          <w:sz w:val="24"/>
          <w:szCs w:val="24"/>
        </w:rPr>
      </w:pPr>
      <w:r w:rsidRPr="00C9529C">
        <w:rPr>
          <w:rFonts w:ascii="PT Astra Serif" w:hAnsi="PT Astra Serif"/>
          <w:bCs/>
          <w:sz w:val="24"/>
          <w:szCs w:val="24"/>
        </w:rPr>
        <w:lastRenderedPageBreak/>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C9529C" w:rsidRPr="00972009" w:rsidRDefault="00C9529C" w:rsidP="00C9529C">
      <w:pPr>
        <w:shd w:val="clear" w:color="auto" w:fill="FFFFFF"/>
        <w:ind w:firstLine="709"/>
        <w:jc w:val="both"/>
        <w:rPr>
          <w:rFonts w:ascii="PT Astra Serif" w:hAnsi="PT Astra Serif"/>
          <w:bCs/>
          <w:sz w:val="24"/>
          <w:szCs w:val="24"/>
        </w:rPr>
      </w:pPr>
    </w:p>
    <w:p w:rsidR="006C3994" w:rsidRPr="00972009" w:rsidRDefault="006C3994" w:rsidP="006C51F0">
      <w:pPr>
        <w:widowControl w:val="0"/>
        <w:numPr>
          <w:ilvl w:val="0"/>
          <w:numId w:val="17"/>
        </w:numPr>
        <w:ind w:left="0" w:firstLine="0"/>
        <w:jc w:val="center"/>
        <w:rPr>
          <w:rFonts w:ascii="PT Astra Serif" w:hAnsi="PT Astra Serif"/>
          <w:bCs/>
          <w:sz w:val="24"/>
          <w:szCs w:val="24"/>
        </w:rPr>
      </w:pPr>
      <w:r w:rsidRPr="00972009">
        <w:rPr>
          <w:rFonts w:ascii="PT Astra Serif" w:hAnsi="PT Astra Serif"/>
          <w:bCs/>
          <w:sz w:val="24"/>
          <w:szCs w:val="24"/>
          <w:u w:val="single"/>
        </w:rPr>
        <w:t>Исчерпывающий перечень, представляемых участниками</w:t>
      </w:r>
    </w:p>
    <w:p w:rsidR="006C3994" w:rsidRPr="00972009" w:rsidRDefault="006C3994" w:rsidP="006C51F0">
      <w:pPr>
        <w:widowControl w:val="0"/>
        <w:jc w:val="center"/>
        <w:rPr>
          <w:rFonts w:ascii="PT Astra Serif" w:hAnsi="PT Astra Serif"/>
          <w:bCs/>
          <w:sz w:val="24"/>
          <w:szCs w:val="24"/>
          <w:u w:val="single"/>
        </w:rPr>
      </w:pPr>
      <w:r w:rsidRPr="00972009">
        <w:rPr>
          <w:rFonts w:ascii="PT Astra Serif" w:hAnsi="PT Astra Serif"/>
          <w:bCs/>
          <w:sz w:val="24"/>
          <w:szCs w:val="24"/>
          <w:u w:val="single"/>
        </w:rPr>
        <w:t>торгов документов, и требования к их оформлению</w:t>
      </w:r>
    </w:p>
    <w:p w:rsidR="006C3994" w:rsidRPr="00972009" w:rsidRDefault="006C3994" w:rsidP="0083587A">
      <w:pPr>
        <w:widowControl w:val="0"/>
        <w:ind w:firstLine="709"/>
        <w:jc w:val="both"/>
        <w:rPr>
          <w:rFonts w:ascii="PT Astra Serif" w:hAnsi="PT Astra Serif"/>
          <w:bCs/>
          <w:sz w:val="24"/>
          <w:szCs w:val="24"/>
        </w:rPr>
      </w:pPr>
      <w:r w:rsidRPr="00972009">
        <w:rPr>
          <w:rFonts w:ascii="PT Astra Serif" w:hAnsi="PT Astra Serif"/>
          <w:bCs/>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w:t>
      </w:r>
      <w:r w:rsidRPr="00972009">
        <w:rPr>
          <w:rFonts w:ascii="PT Astra Serif" w:hAnsi="PT Astra Serif"/>
          <w:b/>
          <w:bCs/>
          <w:sz w:val="24"/>
          <w:szCs w:val="24"/>
          <w:u w:val="single"/>
        </w:rPr>
        <w:t>заявка на участие в электронном аукционе по утвержденной Продавцом форме и приложения к ней на бумажном носителе</w:t>
      </w:r>
      <w:r w:rsidRPr="00972009">
        <w:rPr>
          <w:rFonts w:ascii="PT Astra Serif" w:hAnsi="PT Astra Serif"/>
          <w:bCs/>
          <w:sz w:val="24"/>
          <w:szCs w:val="24"/>
          <w:u w:val="single"/>
        </w:rPr>
        <w:t>,</w:t>
      </w:r>
      <w:r w:rsidRPr="00972009">
        <w:rPr>
          <w:rFonts w:ascii="PT Astra Serif" w:hAnsi="PT Astra Serif"/>
          <w:bCs/>
          <w:sz w:val="24"/>
          <w:szCs w:val="24"/>
        </w:rPr>
        <w:t xml:space="preserve"> </w:t>
      </w:r>
      <w:r w:rsidRPr="00972009">
        <w:rPr>
          <w:rFonts w:ascii="PT Astra Serif" w:hAnsi="PT Astra Serif"/>
          <w:b/>
          <w:bCs/>
          <w:sz w:val="24"/>
          <w:szCs w:val="24"/>
          <w:u w:val="single"/>
        </w:rPr>
        <w:t>преобразованные в электронно-цифровую форму путем сканирования с сохранением их реквизитов</w:t>
      </w:r>
      <w:r w:rsidRPr="00972009">
        <w:rPr>
          <w:rFonts w:ascii="PT Astra Serif" w:hAnsi="PT Astra Serif"/>
          <w:bCs/>
          <w:sz w:val="24"/>
          <w:szCs w:val="24"/>
        </w:rPr>
        <w:t xml:space="preserve">), заверенных электронной подписью </w:t>
      </w:r>
      <w:r w:rsidR="003140C6" w:rsidRPr="00972009">
        <w:rPr>
          <w:rFonts w:ascii="PT Astra Serif" w:hAnsi="PT Astra Serif"/>
          <w:bCs/>
          <w:sz w:val="24"/>
          <w:szCs w:val="24"/>
        </w:rPr>
        <w:t>П</w:t>
      </w:r>
      <w:r w:rsidRPr="00972009">
        <w:rPr>
          <w:rFonts w:ascii="PT Astra Serif" w:hAnsi="PT Astra Serif"/>
          <w:bCs/>
          <w:sz w:val="24"/>
          <w:szCs w:val="24"/>
        </w:rPr>
        <w:t xml:space="preserve">ретендента либо лица, имеющего право действовать от имени </w:t>
      </w:r>
      <w:r w:rsidR="003140C6" w:rsidRPr="00972009">
        <w:rPr>
          <w:rFonts w:ascii="PT Astra Serif" w:hAnsi="PT Astra Serif"/>
          <w:bCs/>
          <w:sz w:val="24"/>
          <w:szCs w:val="24"/>
        </w:rPr>
        <w:t>П</w:t>
      </w:r>
      <w:r w:rsidRPr="00972009">
        <w:rPr>
          <w:rFonts w:ascii="PT Astra Serif" w:hAnsi="PT Astra Serif"/>
          <w:bCs/>
          <w:sz w:val="24"/>
          <w:szCs w:val="24"/>
        </w:rPr>
        <w:t>ретендента:</w:t>
      </w:r>
    </w:p>
    <w:p w:rsidR="006C3994" w:rsidRPr="00972009" w:rsidRDefault="006C3994" w:rsidP="0083587A">
      <w:pPr>
        <w:autoSpaceDE w:val="0"/>
        <w:autoSpaceDN w:val="0"/>
        <w:adjustRightInd w:val="0"/>
        <w:ind w:firstLine="709"/>
        <w:jc w:val="both"/>
        <w:rPr>
          <w:rFonts w:ascii="PT Astra Serif" w:eastAsia="Calibri" w:hAnsi="PT Astra Serif"/>
          <w:sz w:val="24"/>
          <w:szCs w:val="24"/>
        </w:rPr>
      </w:pPr>
      <w:r w:rsidRPr="00972009">
        <w:rPr>
          <w:rFonts w:ascii="PT Astra Serif" w:eastAsia="Calibri" w:hAnsi="PT Astra Serif"/>
          <w:i/>
          <w:sz w:val="24"/>
          <w:szCs w:val="24"/>
        </w:rPr>
        <w:t>физические лица</w:t>
      </w:r>
      <w:r w:rsidRPr="00972009">
        <w:rPr>
          <w:rFonts w:ascii="PT Astra Serif" w:eastAsia="Calibri" w:hAnsi="PT Astra Serif"/>
          <w:sz w:val="24"/>
          <w:szCs w:val="24"/>
        </w:rPr>
        <w:t>:</w:t>
      </w:r>
    </w:p>
    <w:p w:rsidR="006C3994" w:rsidRPr="00972009" w:rsidRDefault="006C3994" w:rsidP="0083587A">
      <w:pPr>
        <w:autoSpaceDE w:val="0"/>
        <w:autoSpaceDN w:val="0"/>
        <w:adjustRightInd w:val="0"/>
        <w:ind w:firstLine="709"/>
        <w:jc w:val="both"/>
        <w:rPr>
          <w:rFonts w:ascii="PT Astra Serif" w:eastAsia="Calibri" w:hAnsi="PT Astra Serif"/>
          <w:sz w:val="24"/>
          <w:szCs w:val="24"/>
        </w:rPr>
      </w:pPr>
      <w:r w:rsidRPr="00972009">
        <w:rPr>
          <w:rFonts w:ascii="PT Astra Serif" w:eastAsia="Calibri" w:hAnsi="PT Astra Serif"/>
          <w:sz w:val="24"/>
          <w:szCs w:val="24"/>
        </w:rPr>
        <w:t>- копию всех листов документа, удостоверяющего личность;</w:t>
      </w:r>
    </w:p>
    <w:p w:rsidR="006C3994" w:rsidRPr="00972009" w:rsidRDefault="006C3994" w:rsidP="0083587A">
      <w:pPr>
        <w:ind w:firstLine="709"/>
        <w:jc w:val="both"/>
        <w:rPr>
          <w:rFonts w:ascii="PT Astra Serif" w:eastAsia="Calibri" w:hAnsi="PT Astra Serif"/>
          <w:bCs/>
          <w:i/>
          <w:sz w:val="24"/>
          <w:szCs w:val="24"/>
        </w:rPr>
      </w:pPr>
      <w:r w:rsidRPr="00972009">
        <w:rPr>
          <w:rFonts w:ascii="PT Astra Serif" w:eastAsia="Calibri" w:hAnsi="PT Astra Serif"/>
          <w:bCs/>
          <w:i/>
          <w:sz w:val="24"/>
          <w:szCs w:val="24"/>
          <w:lang w:val="x-none"/>
        </w:rPr>
        <w:t>юридические лица</w:t>
      </w:r>
      <w:r w:rsidRPr="00972009">
        <w:rPr>
          <w:rFonts w:ascii="PT Astra Serif" w:eastAsia="Calibri" w:hAnsi="PT Astra Serif"/>
          <w:bCs/>
          <w:i/>
          <w:sz w:val="24"/>
          <w:szCs w:val="24"/>
        </w:rPr>
        <w:t>:</w:t>
      </w:r>
    </w:p>
    <w:p w:rsidR="006C3994" w:rsidRPr="00972009" w:rsidRDefault="006C3994" w:rsidP="0083587A">
      <w:pPr>
        <w:ind w:firstLine="709"/>
        <w:jc w:val="both"/>
        <w:rPr>
          <w:rFonts w:ascii="PT Astra Serif" w:eastAsia="Calibri" w:hAnsi="PT Astra Serif"/>
          <w:bCs/>
          <w:sz w:val="24"/>
          <w:szCs w:val="24"/>
        </w:rPr>
      </w:pPr>
      <w:r w:rsidRPr="00972009">
        <w:rPr>
          <w:rFonts w:ascii="PT Astra Serif" w:eastAsia="Calibri" w:hAnsi="PT Astra Serif"/>
          <w:bCs/>
          <w:i/>
          <w:sz w:val="24"/>
          <w:szCs w:val="24"/>
        </w:rPr>
        <w:t>-</w:t>
      </w:r>
      <w:r w:rsidRPr="00972009">
        <w:rPr>
          <w:rFonts w:ascii="PT Astra Serif" w:eastAsia="Calibri" w:hAnsi="PT Astra Serif"/>
          <w:bCs/>
          <w:sz w:val="24"/>
          <w:szCs w:val="24"/>
          <w:lang w:val="x-none"/>
        </w:rPr>
        <w:t xml:space="preserve"> копии учредительных документов;</w:t>
      </w:r>
      <w:r w:rsidRPr="00972009">
        <w:rPr>
          <w:rFonts w:ascii="PT Astra Serif" w:eastAsia="Calibri" w:hAnsi="PT Astra Serif"/>
          <w:bCs/>
          <w:sz w:val="24"/>
          <w:szCs w:val="24"/>
        </w:rPr>
        <w:t xml:space="preserve"> </w:t>
      </w:r>
    </w:p>
    <w:p w:rsidR="006C3994" w:rsidRPr="00972009" w:rsidRDefault="006C3994" w:rsidP="0083587A">
      <w:pPr>
        <w:ind w:firstLine="709"/>
        <w:jc w:val="both"/>
        <w:rPr>
          <w:rFonts w:ascii="PT Astra Serif" w:eastAsia="Calibri" w:hAnsi="PT Astra Serif"/>
          <w:bCs/>
          <w:sz w:val="24"/>
          <w:szCs w:val="24"/>
        </w:rPr>
      </w:pPr>
      <w:r w:rsidRPr="00972009">
        <w:rPr>
          <w:rFonts w:ascii="PT Astra Serif" w:eastAsia="Calibri" w:hAnsi="PT Astra Serif"/>
          <w:bCs/>
          <w:sz w:val="24"/>
          <w:szCs w:val="24"/>
        </w:rPr>
        <w:t xml:space="preserve">- </w:t>
      </w:r>
      <w:r w:rsidRPr="00972009">
        <w:rPr>
          <w:rFonts w:ascii="PT Astra Serif" w:eastAsia="Calibri" w:hAnsi="PT Astra Serif"/>
          <w:bCs/>
          <w:sz w:val="24"/>
          <w:szCs w:val="24"/>
          <w:lang w:val="x-none"/>
        </w:rPr>
        <w:t xml:space="preserve">документ, </w:t>
      </w:r>
      <w:r w:rsidRPr="00972009">
        <w:rPr>
          <w:rFonts w:ascii="PT Astra Serif" w:eastAsia="Calibri" w:hAnsi="PT Astra Serif"/>
          <w:bCs/>
          <w:sz w:val="24"/>
          <w:szCs w:val="24"/>
        </w:rPr>
        <w:t>содержащий сведения о доле Российской Федерации,</w:t>
      </w:r>
      <w:r w:rsidRPr="00972009">
        <w:rPr>
          <w:rFonts w:ascii="PT Astra Serif" w:eastAsia="Calibri" w:hAnsi="PT Astra Serif"/>
          <w:bCs/>
          <w:sz w:val="24"/>
          <w:szCs w:val="24"/>
          <w:lang w:val="x-none"/>
        </w:rPr>
        <w:t xml:space="preserve"> субъекта Российской Федерации или муниципального образования (реестр владельцев акций либо выписка из него или заверенное печатью </w:t>
      </w:r>
      <w:r w:rsidRPr="00972009">
        <w:rPr>
          <w:rFonts w:ascii="PT Astra Serif" w:eastAsia="Calibri" w:hAnsi="PT Astra Serif"/>
          <w:bCs/>
          <w:sz w:val="24"/>
          <w:szCs w:val="24"/>
        </w:rPr>
        <w:t xml:space="preserve">(в случае наличия) </w:t>
      </w:r>
      <w:r w:rsidRPr="00972009">
        <w:rPr>
          <w:rFonts w:ascii="PT Astra Serif" w:eastAsia="Calibri" w:hAnsi="PT Astra Serif"/>
          <w:bCs/>
          <w:sz w:val="24"/>
          <w:szCs w:val="24"/>
          <w:lang w:val="x-none"/>
        </w:rPr>
        <w:t>юридического лица и подписанное его руководителем письмо);</w:t>
      </w:r>
      <w:r w:rsidRPr="00972009">
        <w:rPr>
          <w:rFonts w:ascii="PT Astra Serif" w:eastAsia="Calibri" w:hAnsi="PT Astra Serif"/>
          <w:bCs/>
          <w:sz w:val="24"/>
          <w:szCs w:val="24"/>
        </w:rPr>
        <w:t xml:space="preserve"> </w:t>
      </w:r>
    </w:p>
    <w:p w:rsidR="006C3994" w:rsidRPr="00972009" w:rsidRDefault="006C3994" w:rsidP="0083587A">
      <w:pPr>
        <w:ind w:firstLine="709"/>
        <w:jc w:val="both"/>
        <w:rPr>
          <w:rFonts w:ascii="PT Astra Serif" w:eastAsia="Calibri" w:hAnsi="PT Astra Serif"/>
          <w:bCs/>
          <w:sz w:val="24"/>
          <w:szCs w:val="24"/>
        </w:rPr>
      </w:pPr>
      <w:r w:rsidRPr="00972009">
        <w:rPr>
          <w:rFonts w:ascii="PT Astra Serif" w:eastAsia="Calibri" w:hAnsi="PT Astra Serif"/>
          <w:bCs/>
          <w:sz w:val="24"/>
          <w:szCs w:val="24"/>
        </w:rPr>
        <w:t xml:space="preserve">- </w:t>
      </w:r>
      <w:r w:rsidRPr="00972009">
        <w:rPr>
          <w:rFonts w:ascii="PT Astra Serif" w:eastAsia="Calibri" w:hAnsi="PT Astra Serif"/>
          <w:bCs/>
          <w:sz w:val="24"/>
          <w:szCs w:val="24"/>
          <w:lang w:val="x-none"/>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w:t>
      </w:r>
      <w:r w:rsidRPr="00972009">
        <w:rPr>
          <w:rFonts w:ascii="PT Astra Serif" w:eastAsia="Calibri" w:hAnsi="PT Astra Serif"/>
          <w:bCs/>
          <w:sz w:val="24"/>
          <w:szCs w:val="24"/>
        </w:rPr>
        <w:t xml:space="preserve">(в случае наличия) </w:t>
      </w:r>
      <w:r w:rsidRPr="00972009">
        <w:rPr>
          <w:rFonts w:ascii="PT Astra Serif" w:eastAsia="Calibri" w:hAnsi="PT Astra Serif"/>
          <w:bCs/>
          <w:sz w:val="24"/>
          <w:szCs w:val="24"/>
          <w:lang w:val="x-none"/>
        </w:rPr>
        <w:t>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Pr="00972009">
        <w:rPr>
          <w:rFonts w:ascii="PT Astra Serif" w:eastAsia="Calibri" w:hAnsi="PT Astra Serif"/>
          <w:bCs/>
          <w:sz w:val="24"/>
          <w:szCs w:val="24"/>
        </w:rPr>
        <w:t>.</w:t>
      </w:r>
    </w:p>
    <w:p w:rsidR="006C3994" w:rsidRPr="00972009" w:rsidRDefault="006C3994" w:rsidP="0083587A">
      <w:pPr>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В случае, если от имени </w:t>
      </w:r>
      <w:r w:rsidR="003140C6" w:rsidRPr="00972009">
        <w:rPr>
          <w:rFonts w:ascii="PT Astra Serif" w:hAnsi="PT Astra Serif"/>
          <w:sz w:val="24"/>
          <w:szCs w:val="24"/>
        </w:rPr>
        <w:t>П</w:t>
      </w:r>
      <w:r w:rsidRPr="00972009">
        <w:rPr>
          <w:rFonts w:ascii="PT Astra Serif" w:hAnsi="PT Astra Serif"/>
          <w:sz w:val="24"/>
          <w:szCs w:val="24"/>
        </w:rPr>
        <w:t xml:space="preserve">ретендента действует его представитель по доверенности, к заявке должна быть приложена доверенность на осуществление действий от имени </w:t>
      </w:r>
      <w:r w:rsidR="003140C6" w:rsidRPr="00972009">
        <w:rPr>
          <w:rFonts w:ascii="PT Astra Serif" w:hAnsi="PT Astra Serif"/>
          <w:sz w:val="24"/>
          <w:szCs w:val="24"/>
        </w:rPr>
        <w:t>П</w:t>
      </w:r>
      <w:r w:rsidRPr="00972009">
        <w:rPr>
          <w:rFonts w:ascii="PT Astra Serif" w:hAnsi="PT Astra Serif"/>
          <w:sz w:val="24"/>
          <w:szCs w:val="24"/>
        </w:rPr>
        <w:t xml:space="preserve">ретендента, оформленная в установленном </w:t>
      </w:r>
      <w:hyperlink r:id="rId25" w:history="1">
        <w:r w:rsidRPr="00972009">
          <w:rPr>
            <w:rFonts w:ascii="PT Astra Serif" w:hAnsi="PT Astra Serif"/>
            <w:sz w:val="24"/>
            <w:szCs w:val="24"/>
          </w:rPr>
          <w:t>порядке</w:t>
        </w:r>
      </w:hyperlink>
      <w:r w:rsidRPr="00972009">
        <w:rPr>
          <w:rFonts w:ascii="PT Astra Serif" w:hAnsi="PT Astra Serif"/>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3994" w:rsidRPr="00972009" w:rsidRDefault="006C3994" w:rsidP="0083587A">
      <w:pPr>
        <w:ind w:firstLine="709"/>
        <w:jc w:val="both"/>
        <w:rPr>
          <w:rFonts w:ascii="PT Astra Serif" w:hAnsi="PT Astra Serif"/>
          <w:sz w:val="24"/>
          <w:szCs w:val="24"/>
        </w:rPr>
      </w:pPr>
      <w:r w:rsidRPr="00972009">
        <w:rPr>
          <w:rFonts w:ascii="PT Astra Serif" w:hAnsi="PT Astra Serif"/>
          <w:sz w:val="24"/>
          <w:szCs w:val="24"/>
        </w:rPr>
        <w:t>Все листы документов, представляемых одновременно с заявкой, должны быть пронумерованы. К данным документам прилагается опись (приложение к информационному сообщению).</w:t>
      </w:r>
    </w:p>
    <w:p w:rsidR="006C3994" w:rsidRPr="00972009" w:rsidRDefault="006C3994" w:rsidP="0083587A">
      <w:pPr>
        <w:ind w:firstLine="709"/>
        <w:jc w:val="both"/>
        <w:rPr>
          <w:rFonts w:ascii="PT Astra Serif" w:hAnsi="PT Astra Serif"/>
          <w:bCs/>
          <w:sz w:val="24"/>
          <w:szCs w:val="24"/>
          <w:lang w:eastAsia="en-US"/>
        </w:rPr>
      </w:pPr>
      <w:r w:rsidRPr="00972009">
        <w:rPr>
          <w:rFonts w:ascii="PT Astra Serif" w:hAnsi="PT Astra Serif"/>
          <w:bCs/>
          <w:sz w:val="24"/>
          <w:szCs w:val="24"/>
          <w:lang w:eastAsia="en-US"/>
        </w:rPr>
        <w:t>Одно лицо имеет право подать только одну заявку на один объект приватизации.</w:t>
      </w:r>
    </w:p>
    <w:p w:rsidR="006C3994" w:rsidRPr="00972009" w:rsidRDefault="006C3994" w:rsidP="0083587A">
      <w:pPr>
        <w:autoSpaceDE w:val="0"/>
        <w:autoSpaceDN w:val="0"/>
        <w:adjustRightInd w:val="0"/>
        <w:ind w:firstLine="709"/>
        <w:jc w:val="both"/>
        <w:rPr>
          <w:rFonts w:ascii="PT Astra Serif" w:hAnsi="PT Astra Serif"/>
          <w:sz w:val="24"/>
          <w:szCs w:val="24"/>
          <w:lang w:eastAsia="en-US"/>
        </w:rPr>
      </w:pPr>
      <w:r w:rsidRPr="00972009">
        <w:rPr>
          <w:rFonts w:ascii="PT Astra Serif" w:hAnsi="PT Astra Serif"/>
          <w:sz w:val="24"/>
          <w:szCs w:val="24"/>
          <w:lang w:eastAsia="en-US"/>
        </w:rPr>
        <w:t>Заявки подаются на электронную площадку, начиная со времени и даты начала приема заявок до времени и даты окончания приема заявок, указанных в информационном сообщении.</w:t>
      </w:r>
    </w:p>
    <w:p w:rsidR="006C3994" w:rsidRPr="00972009" w:rsidRDefault="006C3994" w:rsidP="0083587A">
      <w:pPr>
        <w:tabs>
          <w:tab w:val="left" w:pos="540"/>
        </w:tabs>
        <w:ind w:firstLine="709"/>
        <w:jc w:val="both"/>
        <w:rPr>
          <w:rFonts w:ascii="PT Astra Serif" w:hAnsi="PT Astra Serif"/>
          <w:sz w:val="24"/>
          <w:szCs w:val="24"/>
          <w:lang w:eastAsia="en-US"/>
        </w:rPr>
      </w:pPr>
      <w:r w:rsidRPr="00972009">
        <w:rPr>
          <w:rFonts w:ascii="PT Astra Serif" w:hAnsi="PT Astra Serif"/>
          <w:sz w:val="24"/>
          <w:szCs w:val="24"/>
          <w:lang w:eastAsia="en-US"/>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6C3994" w:rsidRPr="00972009" w:rsidRDefault="006C3994" w:rsidP="0083587A">
      <w:pPr>
        <w:tabs>
          <w:tab w:val="left" w:pos="540"/>
        </w:tabs>
        <w:ind w:firstLine="709"/>
        <w:jc w:val="both"/>
        <w:rPr>
          <w:rFonts w:ascii="PT Astra Serif" w:eastAsia="Calibri" w:hAnsi="PT Astra Serif"/>
          <w:sz w:val="24"/>
          <w:szCs w:val="24"/>
          <w:lang w:val="x-none"/>
        </w:rPr>
      </w:pPr>
      <w:r w:rsidRPr="00972009">
        <w:rPr>
          <w:rFonts w:ascii="PT Astra Serif" w:eastAsia="Calibri" w:hAnsi="PT Astra Serif"/>
          <w:sz w:val="24"/>
          <w:szCs w:val="24"/>
          <w:lang w:val="x-none"/>
        </w:rPr>
        <w:t xml:space="preserve">При приеме заявок от Претендентов Оператор электронной площадки обеспечивает конфиденциальность данных о </w:t>
      </w:r>
      <w:r w:rsidRPr="00972009">
        <w:rPr>
          <w:rFonts w:ascii="PT Astra Serif" w:eastAsia="Calibri" w:hAnsi="PT Astra Serif"/>
          <w:sz w:val="24"/>
          <w:szCs w:val="24"/>
        </w:rPr>
        <w:t>П</w:t>
      </w:r>
      <w:r w:rsidRPr="00972009">
        <w:rPr>
          <w:rFonts w:ascii="PT Astra Serif" w:eastAsia="Calibri" w:hAnsi="PT Astra Serif"/>
          <w:sz w:val="24"/>
          <w:szCs w:val="24"/>
          <w:lang w:val="x-none"/>
        </w:rPr>
        <w:t xml:space="preserve">ретендентах и </w:t>
      </w:r>
      <w:r w:rsidRPr="00972009">
        <w:rPr>
          <w:rFonts w:ascii="PT Astra Serif" w:eastAsia="Calibri" w:hAnsi="PT Astra Serif"/>
          <w:sz w:val="24"/>
          <w:szCs w:val="24"/>
        </w:rPr>
        <w:t>у</w:t>
      </w:r>
      <w:r w:rsidRPr="00972009">
        <w:rPr>
          <w:rFonts w:ascii="PT Astra Serif" w:eastAsia="Calibri" w:hAnsi="PT Astra Serif"/>
          <w:sz w:val="24"/>
          <w:szCs w:val="24"/>
          <w:lang w:val="x-none"/>
        </w:rPr>
        <w:t xml:space="preserve">частниках. </w:t>
      </w:r>
    </w:p>
    <w:p w:rsidR="006C3994" w:rsidRPr="00972009" w:rsidRDefault="006C3994" w:rsidP="0083587A">
      <w:pPr>
        <w:tabs>
          <w:tab w:val="left" w:pos="540"/>
        </w:tabs>
        <w:ind w:firstLine="709"/>
        <w:jc w:val="both"/>
        <w:rPr>
          <w:rFonts w:ascii="PT Astra Serif" w:hAnsi="PT Astra Serif"/>
          <w:sz w:val="24"/>
          <w:szCs w:val="24"/>
          <w:lang w:eastAsia="en-US"/>
        </w:rPr>
      </w:pPr>
      <w:r w:rsidRPr="00972009">
        <w:rPr>
          <w:rFonts w:ascii="PT Astra Serif" w:hAnsi="PT Astra Serif"/>
          <w:sz w:val="24"/>
          <w:szCs w:val="24"/>
          <w:lang w:eastAsia="en-US"/>
        </w:rPr>
        <w:t xml:space="preserve">В течение одного часа со времени поступления заявки </w:t>
      </w:r>
      <w:r w:rsidRPr="00972009">
        <w:rPr>
          <w:rFonts w:ascii="PT Astra Serif" w:eastAsia="Calibri" w:hAnsi="PT Astra Serif"/>
          <w:sz w:val="24"/>
          <w:szCs w:val="24"/>
          <w:lang w:val="x-none"/>
        </w:rPr>
        <w:t>Оператор электронной площадки</w:t>
      </w:r>
      <w:r w:rsidRPr="00972009">
        <w:rPr>
          <w:rFonts w:ascii="PT Astra Serif" w:hAnsi="PT Astra Serif"/>
          <w:sz w:val="24"/>
          <w:szCs w:val="24"/>
          <w:lang w:eastAsia="en-US"/>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6C3994" w:rsidRPr="00972009" w:rsidRDefault="006C3994" w:rsidP="0083587A">
      <w:pPr>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До признания </w:t>
      </w:r>
      <w:r w:rsidR="009359D7" w:rsidRPr="00972009">
        <w:rPr>
          <w:rFonts w:ascii="PT Astra Serif" w:hAnsi="PT Astra Serif"/>
          <w:sz w:val="24"/>
          <w:szCs w:val="24"/>
        </w:rPr>
        <w:t>П</w:t>
      </w:r>
      <w:r w:rsidRPr="00972009">
        <w:rPr>
          <w:rFonts w:ascii="PT Astra Serif" w:hAnsi="PT Astra Serif"/>
          <w:sz w:val="24"/>
          <w:szCs w:val="24"/>
        </w:rPr>
        <w:t xml:space="preserve">ретендента участником аукциона он имеет право отозвать зарегистрированную заявку. В случае отзыва </w:t>
      </w:r>
      <w:r w:rsidR="009359D7" w:rsidRPr="00972009">
        <w:rPr>
          <w:rFonts w:ascii="PT Astra Serif" w:hAnsi="PT Astra Serif"/>
          <w:sz w:val="24"/>
          <w:szCs w:val="24"/>
        </w:rPr>
        <w:t>П</w:t>
      </w:r>
      <w:r w:rsidRPr="00972009">
        <w:rPr>
          <w:rFonts w:ascii="PT Astra Serif" w:hAnsi="PT Astra Serif"/>
          <w:sz w:val="24"/>
          <w:szCs w:val="24"/>
        </w:rPr>
        <w:t xml:space="preserve">ретендентом в установленном порядке </w:t>
      </w:r>
      <w:r w:rsidRPr="00972009">
        <w:rPr>
          <w:rFonts w:ascii="PT Astra Serif" w:hAnsi="PT Astra Serif"/>
          <w:sz w:val="24"/>
          <w:szCs w:val="24"/>
        </w:rPr>
        <w:lastRenderedPageBreak/>
        <w:t xml:space="preserve">заявки до даты окончания приема заявок поступивший от </w:t>
      </w:r>
      <w:r w:rsidR="009359D7" w:rsidRPr="00972009">
        <w:rPr>
          <w:rFonts w:ascii="PT Astra Serif" w:hAnsi="PT Astra Serif"/>
          <w:sz w:val="24"/>
          <w:szCs w:val="24"/>
        </w:rPr>
        <w:t>П</w:t>
      </w:r>
      <w:r w:rsidRPr="00972009">
        <w:rPr>
          <w:rFonts w:ascii="PT Astra Serif" w:hAnsi="PT Astra Serif"/>
          <w:sz w:val="24"/>
          <w:szCs w:val="24"/>
        </w:rPr>
        <w:t xml:space="preserve">ретендента задаток подлежит возврату в срок не позднее чем пять дней со дня поступления уведомления об отзыве заявки. В случае отзыва </w:t>
      </w:r>
      <w:r w:rsidR="009359D7" w:rsidRPr="00972009">
        <w:rPr>
          <w:rFonts w:ascii="PT Astra Serif" w:hAnsi="PT Astra Serif"/>
          <w:sz w:val="24"/>
          <w:szCs w:val="24"/>
        </w:rPr>
        <w:t>П</w:t>
      </w:r>
      <w:r w:rsidRPr="00972009">
        <w:rPr>
          <w:rFonts w:ascii="PT Astra Serif" w:hAnsi="PT Astra Serif"/>
          <w:sz w:val="24"/>
          <w:szCs w:val="24"/>
        </w:rPr>
        <w:t>ретендентом заявки позднее даты окончания приема заявок задаток возвращается в порядке, установленном для участников аукциона.</w:t>
      </w:r>
    </w:p>
    <w:p w:rsidR="006C3994" w:rsidRPr="00972009" w:rsidRDefault="006C3994" w:rsidP="0083587A">
      <w:pPr>
        <w:tabs>
          <w:tab w:val="left" w:pos="540"/>
        </w:tabs>
        <w:ind w:firstLine="709"/>
        <w:jc w:val="both"/>
        <w:rPr>
          <w:rFonts w:ascii="PT Astra Serif" w:eastAsia="Calibri" w:hAnsi="PT Astra Serif"/>
          <w:sz w:val="24"/>
          <w:szCs w:val="24"/>
        </w:rPr>
      </w:pPr>
      <w:r w:rsidRPr="00972009">
        <w:rPr>
          <w:rFonts w:ascii="PT Astra Serif" w:eastAsia="Calibri" w:hAnsi="PT Astra Serif"/>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6C3994" w:rsidRPr="00972009" w:rsidRDefault="006C3994" w:rsidP="0083587A">
      <w:pPr>
        <w:tabs>
          <w:tab w:val="left" w:pos="540"/>
        </w:tabs>
        <w:ind w:firstLine="709"/>
        <w:jc w:val="both"/>
        <w:rPr>
          <w:rFonts w:ascii="PT Astra Serif" w:eastAsia="Calibri" w:hAnsi="PT Astra Serif"/>
          <w:sz w:val="24"/>
          <w:szCs w:val="24"/>
        </w:rPr>
      </w:pPr>
      <w:r w:rsidRPr="00972009">
        <w:rPr>
          <w:rFonts w:ascii="PT Astra Serif" w:eastAsia="Calibri" w:hAnsi="PT Astra Serif"/>
          <w:sz w:val="24"/>
          <w:szCs w:val="24"/>
        </w:rPr>
        <w:t xml:space="preserve">Соблюдение </w:t>
      </w:r>
      <w:r w:rsidR="009359D7" w:rsidRPr="00972009">
        <w:rPr>
          <w:rFonts w:ascii="PT Astra Serif" w:eastAsia="Calibri" w:hAnsi="PT Astra Serif"/>
          <w:sz w:val="24"/>
          <w:szCs w:val="24"/>
        </w:rPr>
        <w:t>П</w:t>
      </w:r>
      <w:r w:rsidRPr="00972009">
        <w:rPr>
          <w:rFonts w:ascii="PT Astra Serif" w:eastAsia="Calibri" w:hAnsi="PT Astra Serif"/>
          <w:sz w:val="24"/>
          <w:szCs w:val="24"/>
        </w:rPr>
        <w:t xml:space="preserve">ретендентом указанных требований означает, что заявка и документы, представляемые одновременно с заявкой, поданы от имени </w:t>
      </w:r>
      <w:r w:rsidR="009359D7" w:rsidRPr="00972009">
        <w:rPr>
          <w:rFonts w:ascii="PT Astra Serif" w:eastAsia="Calibri" w:hAnsi="PT Astra Serif"/>
          <w:sz w:val="24"/>
          <w:szCs w:val="24"/>
        </w:rPr>
        <w:t>П</w:t>
      </w:r>
      <w:r w:rsidRPr="00972009">
        <w:rPr>
          <w:rFonts w:ascii="PT Astra Serif" w:eastAsia="Calibri" w:hAnsi="PT Astra Serif"/>
          <w:sz w:val="24"/>
          <w:szCs w:val="24"/>
        </w:rPr>
        <w:t>ретендента.</w:t>
      </w:r>
    </w:p>
    <w:p w:rsidR="006C3994" w:rsidRPr="00972009" w:rsidRDefault="006C3994" w:rsidP="0083587A">
      <w:pPr>
        <w:widowControl w:val="0"/>
        <w:autoSpaceDE w:val="0"/>
        <w:autoSpaceDN w:val="0"/>
        <w:adjustRightInd w:val="0"/>
        <w:ind w:firstLine="709"/>
        <w:jc w:val="both"/>
        <w:rPr>
          <w:rFonts w:ascii="PT Astra Serif" w:hAnsi="PT Astra Serif"/>
          <w:sz w:val="24"/>
          <w:szCs w:val="24"/>
          <w:u w:val="single"/>
        </w:rPr>
      </w:pPr>
      <w:r w:rsidRPr="00972009">
        <w:rPr>
          <w:rFonts w:ascii="PT Astra Serif" w:hAnsi="PT Astra Serif"/>
          <w:sz w:val="24"/>
          <w:szCs w:val="24"/>
          <w:u w:val="single"/>
        </w:rPr>
        <w:t>Претендент не допускается к участию в аукционе по следующим основаниям:</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 представленные документы не подтверждают право претендента быть покупателем в соответствии с </w:t>
      </w:r>
      <w:hyperlink r:id="rId26" w:history="1">
        <w:r w:rsidRPr="00972009">
          <w:rPr>
            <w:rFonts w:ascii="PT Astra Serif" w:hAnsi="PT Astra Serif"/>
            <w:sz w:val="24"/>
            <w:szCs w:val="24"/>
          </w:rPr>
          <w:t>законодательством</w:t>
        </w:r>
      </w:hyperlink>
      <w:r w:rsidRPr="00972009">
        <w:rPr>
          <w:rFonts w:ascii="PT Astra Serif" w:hAnsi="PT Astra Serif"/>
          <w:sz w:val="24"/>
          <w:szCs w:val="24"/>
        </w:rPr>
        <w:t xml:space="preserve"> Российской Федерации;</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заявка подана лицом, не уполномоченным претендентом на осуществление таких действий;</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не подтверждено поступление в установленный срок задатка на счет, указанные в информационном сообщении.</w:t>
      </w:r>
    </w:p>
    <w:p w:rsidR="006C3994" w:rsidRPr="00972009" w:rsidRDefault="006C3994" w:rsidP="0083587A">
      <w:pPr>
        <w:tabs>
          <w:tab w:val="left" w:pos="540"/>
        </w:tabs>
        <w:ind w:firstLine="709"/>
        <w:jc w:val="both"/>
        <w:rPr>
          <w:rFonts w:ascii="PT Astra Serif" w:eastAsia="Calibri" w:hAnsi="PT Astra Serif"/>
          <w:sz w:val="24"/>
          <w:szCs w:val="24"/>
        </w:rPr>
      </w:pPr>
      <w:r w:rsidRPr="00972009">
        <w:rPr>
          <w:rFonts w:ascii="PT Astra Serif" w:eastAsia="Calibri" w:hAnsi="PT Astra Serif"/>
          <w:sz w:val="24"/>
          <w:szCs w:val="24"/>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6C3994" w:rsidRPr="00972009" w:rsidRDefault="006C3994" w:rsidP="0083587A">
      <w:pPr>
        <w:tabs>
          <w:tab w:val="left" w:pos="540"/>
        </w:tabs>
        <w:ind w:firstLine="709"/>
        <w:jc w:val="both"/>
        <w:rPr>
          <w:rFonts w:ascii="PT Astra Serif" w:eastAsia="Calibri" w:hAnsi="PT Astra Serif"/>
          <w:sz w:val="24"/>
          <w:szCs w:val="24"/>
        </w:rPr>
      </w:pPr>
      <w:r w:rsidRPr="00972009">
        <w:rPr>
          <w:rFonts w:ascii="PT Astra Serif" w:eastAsia="Calibri" w:hAnsi="PT Astra Serif"/>
          <w:sz w:val="24"/>
          <w:szCs w:val="24"/>
        </w:rPr>
        <w:t>Претендент приобретает статус участника аукциона с момента подписания Продавцом протокола о признании Претендентов участниками аукциона.</w:t>
      </w:r>
    </w:p>
    <w:p w:rsidR="006C3994" w:rsidRPr="00972009" w:rsidRDefault="006C3994" w:rsidP="0083587A">
      <w:pPr>
        <w:tabs>
          <w:tab w:val="left" w:pos="540"/>
        </w:tabs>
        <w:ind w:firstLine="709"/>
        <w:jc w:val="both"/>
        <w:rPr>
          <w:rFonts w:ascii="PT Astra Serif" w:eastAsia="Calibri" w:hAnsi="PT Astra Serif"/>
          <w:sz w:val="24"/>
          <w:szCs w:val="24"/>
        </w:rPr>
      </w:pPr>
      <w:r w:rsidRPr="00972009">
        <w:rPr>
          <w:rFonts w:ascii="PT Astra Serif" w:eastAsia="Calibri" w:hAnsi="PT Astra Serif"/>
          <w:sz w:val="24"/>
          <w:szCs w:val="24"/>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6C3994" w:rsidRPr="00972009" w:rsidRDefault="006C3994" w:rsidP="0083587A">
      <w:pPr>
        <w:autoSpaceDE w:val="0"/>
        <w:autoSpaceDN w:val="0"/>
        <w:adjustRightInd w:val="0"/>
        <w:ind w:firstLine="709"/>
        <w:jc w:val="both"/>
        <w:rPr>
          <w:rFonts w:ascii="PT Astra Serif" w:eastAsia="Calibri" w:hAnsi="PT Astra Serif"/>
          <w:sz w:val="24"/>
          <w:szCs w:val="24"/>
          <w:u w:val="single"/>
        </w:rPr>
      </w:pPr>
      <w:r w:rsidRPr="00972009">
        <w:rPr>
          <w:rFonts w:ascii="PT Astra Serif" w:eastAsia="Calibri" w:hAnsi="PT Astra Serif"/>
          <w:sz w:val="24"/>
          <w:szCs w:val="24"/>
        </w:rPr>
        <w:t xml:space="preserve">Информация о Претендентах, не допущенных к участию в аукционе, размещается в открытой части </w:t>
      </w:r>
      <w:r w:rsidRPr="00972009">
        <w:rPr>
          <w:rFonts w:ascii="PT Astra Serif" w:hAnsi="PT Astra Serif"/>
          <w:sz w:val="24"/>
          <w:szCs w:val="24"/>
        </w:rPr>
        <w:t xml:space="preserve">электронной площадки, </w:t>
      </w:r>
      <w:r w:rsidRPr="00972009">
        <w:rPr>
          <w:rFonts w:ascii="PT Astra Serif" w:eastAsia="Calibri" w:hAnsi="PT Astra Serif"/>
          <w:sz w:val="24"/>
          <w:szCs w:val="24"/>
        </w:rPr>
        <w:t>в</w:t>
      </w:r>
      <w:r w:rsidRPr="00972009">
        <w:rPr>
          <w:rFonts w:ascii="PT Astra Serif" w:eastAsia="Calibri" w:hAnsi="PT Astra Serif"/>
          <w:sz w:val="24"/>
          <w:szCs w:val="24"/>
          <w:lang w:val="x-none"/>
        </w:rPr>
        <w:t xml:space="preserve"> </w:t>
      </w:r>
      <w:r w:rsidRPr="00972009">
        <w:rPr>
          <w:rFonts w:ascii="PT Astra Serif" w:hAnsi="PT Astra Serif"/>
          <w:sz w:val="24"/>
          <w:szCs w:val="24"/>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972009">
        <w:rPr>
          <w:rFonts w:ascii="PT Astra Serif" w:hAnsi="PT Astra Serif"/>
          <w:bCs/>
          <w:sz w:val="24"/>
          <w:szCs w:val="24"/>
        </w:rPr>
        <w:t>ГИС Торги</w:t>
      </w:r>
      <w:r w:rsidRPr="00972009">
        <w:rPr>
          <w:rFonts w:ascii="PT Astra Serif" w:hAnsi="PT Astra Serif"/>
          <w:sz w:val="24"/>
          <w:szCs w:val="24"/>
        </w:rPr>
        <w:t>)</w:t>
      </w:r>
      <w:r w:rsidRPr="00972009">
        <w:rPr>
          <w:rFonts w:ascii="PT Astra Serif" w:eastAsia="Calibri" w:hAnsi="PT Astra Serif"/>
          <w:sz w:val="24"/>
          <w:szCs w:val="24"/>
        </w:rPr>
        <w:t xml:space="preserve"> и на официальном сайте Продавца </w:t>
      </w:r>
      <w:hyperlink r:id="rId27" w:history="1">
        <w:r w:rsidRPr="00972009">
          <w:rPr>
            <w:rFonts w:ascii="PT Astra Serif" w:eastAsia="Calibri" w:hAnsi="PT Astra Serif"/>
            <w:sz w:val="24"/>
            <w:szCs w:val="24"/>
            <w:u w:val="single"/>
            <w:lang w:val="en-US"/>
          </w:rPr>
          <w:t>https</w:t>
        </w:r>
        <w:r w:rsidRPr="00972009">
          <w:rPr>
            <w:rFonts w:ascii="PT Astra Serif" w:eastAsia="Calibri" w:hAnsi="PT Astra Serif"/>
            <w:sz w:val="24"/>
            <w:szCs w:val="24"/>
            <w:u w:val="single"/>
          </w:rPr>
          <w:t>://</w:t>
        </w:r>
        <w:r w:rsidRPr="00972009">
          <w:rPr>
            <w:rFonts w:ascii="PT Astra Serif" w:eastAsia="Calibri" w:hAnsi="PT Astra Serif"/>
            <w:sz w:val="24"/>
            <w:szCs w:val="24"/>
            <w:u w:val="single"/>
            <w:lang w:val="en-US"/>
          </w:rPr>
          <w:t>tulacity</w:t>
        </w:r>
        <w:r w:rsidRPr="00972009">
          <w:rPr>
            <w:rFonts w:ascii="PT Astra Serif" w:eastAsia="Calibri" w:hAnsi="PT Astra Serif"/>
            <w:sz w:val="24"/>
            <w:szCs w:val="24"/>
            <w:u w:val="single"/>
          </w:rPr>
          <w:t>.</w:t>
        </w:r>
        <w:r w:rsidRPr="00972009">
          <w:rPr>
            <w:rFonts w:ascii="PT Astra Serif" w:eastAsia="Calibri" w:hAnsi="PT Astra Serif"/>
            <w:sz w:val="24"/>
            <w:szCs w:val="24"/>
            <w:u w:val="single"/>
            <w:lang w:val="en-US"/>
          </w:rPr>
          <w:t>gosuslugi</w:t>
        </w:r>
        <w:r w:rsidRPr="00972009">
          <w:rPr>
            <w:rFonts w:ascii="PT Astra Serif" w:eastAsia="Calibri" w:hAnsi="PT Astra Serif"/>
            <w:sz w:val="24"/>
            <w:szCs w:val="24"/>
            <w:u w:val="single"/>
          </w:rPr>
          <w:t>.</w:t>
        </w:r>
        <w:r w:rsidRPr="00972009">
          <w:rPr>
            <w:rFonts w:ascii="PT Astra Serif" w:eastAsia="Calibri" w:hAnsi="PT Astra Serif"/>
            <w:sz w:val="24"/>
            <w:szCs w:val="24"/>
            <w:u w:val="single"/>
            <w:lang w:val="en-US"/>
          </w:rPr>
          <w:t>ru</w:t>
        </w:r>
        <w:r w:rsidRPr="00972009">
          <w:rPr>
            <w:rFonts w:ascii="PT Astra Serif" w:eastAsia="Calibri" w:hAnsi="PT Astra Serif"/>
            <w:sz w:val="24"/>
            <w:szCs w:val="24"/>
            <w:u w:val="single"/>
          </w:rPr>
          <w:t>/</w:t>
        </w:r>
      </w:hyperlink>
      <w:r w:rsidRPr="00972009">
        <w:rPr>
          <w:rFonts w:ascii="PT Astra Serif" w:eastAsia="Calibri" w:hAnsi="PT Astra Serif"/>
          <w:sz w:val="24"/>
          <w:szCs w:val="24"/>
          <w:u w:val="single"/>
        </w:rPr>
        <w:t>.</w:t>
      </w:r>
    </w:p>
    <w:p w:rsidR="006C3994" w:rsidRPr="00972009" w:rsidRDefault="006C3994" w:rsidP="0083587A">
      <w:pPr>
        <w:autoSpaceDE w:val="0"/>
        <w:autoSpaceDN w:val="0"/>
        <w:adjustRightInd w:val="0"/>
        <w:ind w:firstLine="709"/>
        <w:jc w:val="both"/>
        <w:rPr>
          <w:rFonts w:ascii="PT Astra Serif" w:eastAsia="Calibri" w:hAnsi="PT Astra Serif"/>
          <w:sz w:val="24"/>
          <w:szCs w:val="24"/>
        </w:rPr>
      </w:pPr>
      <w:r w:rsidRPr="00972009">
        <w:rPr>
          <w:rFonts w:ascii="PT Astra Serif" w:eastAsia="Calibri" w:hAnsi="PT Astra Serif"/>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3994" w:rsidRPr="00972009" w:rsidRDefault="006C3994" w:rsidP="0083587A">
      <w:pPr>
        <w:tabs>
          <w:tab w:val="left" w:pos="540"/>
        </w:tabs>
        <w:ind w:firstLine="709"/>
        <w:jc w:val="both"/>
        <w:rPr>
          <w:rFonts w:ascii="PT Astra Serif" w:eastAsia="Calibri" w:hAnsi="PT Astra Serif"/>
          <w:sz w:val="24"/>
          <w:szCs w:val="24"/>
        </w:rPr>
      </w:pPr>
    </w:p>
    <w:p w:rsidR="006C3994" w:rsidRPr="00972009" w:rsidRDefault="006C3994" w:rsidP="0083587A">
      <w:pPr>
        <w:widowControl w:val="0"/>
        <w:numPr>
          <w:ilvl w:val="0"/>
          <w:numId w:val="17"/>
        </w:numPr>
        <w:ind w:left="0" w:firstLine="709"/>
        <w:jc w:val="center"/>
        <w:rPr>
          <w:rFonts w:ascii="PT Astra Serif" w:hAnsi="PT Astra Serif"/>
          <w:sz w:val="24"/>
          <w:szCs w:val="24"/>
          <w:u w:val="single"/>
        </w:rPr>
      </w:pPr>
      <w:r w:rsidRPr="00972009">
        <w:rPr>
          <w:rFonts w:ascii="PT Astra Serif" w:hAnsi="PT Astra Serif"/>
          <w:sz w:val="24"/>
          <w:szCs w:val="24"/>
          <w:u w:val="single"/>
        </w:rPr>
        <w:t>Срок заключения договора купли-продажи</w:t>
      </w:r>
    </w:p>
    <w:p w:rsidR="006C3994" w:rsidRPr="00972009" w:rsidRDefault="006C3994" w:rsidP="0083587A">
      <w:pPr>
        <w:autoSpaceDE w:val="0"/>
        <w:autoSpaceDN w:val="0"/>
        <w:adjustRightInd w:val="0"/>
        <w:ind w:firstLine="709"/>
        <w:jc w:val="both"/>
        <w:rPr>
          <w:rFonts w:ascii="PT Astra Serif" w:eastAsia="Calibri" w:hAnsi="PT Astra Serif"/>
          <w:sz w:val="24"/>
          <w:szCs w:val="24"/>
        </w:rPr>
      </w:pPr>
      <w:r w:rsidRPr="00972009">
        <w:rPr>
          <w:rFonts w:ascii="PT Astra Serif" w:hAnsi="PT Astra Serif"/>
          <w:sz w:val="24"/>
          <w:szCs w:val="24"/>
          <w:lang w:eastAsia="en-US"/>
        </w:rPr>
        <w:t xml:space="preserve">Договор купли-продажи имущества, заключается между Продавцом и победителем аукциона </w:t>
      </w:r>
      <w:r w:rsidRPr="00972009">
        <w:rPr>
          <w:rFonts w:ascii="PT Astra Serif" w:hAnsi="PT Astra Serif"/>
          <w:sz w:val="24"/>
          <w:szCs w:val="24"/>
        </w:rPr>
        <w:t xml:space="preserve">либо лицом, признанным единственным участником аукциона, в случае установленном в абзаце втором пункта 3 статьи 18 Закона о приватизации, </w:t>
      </w:r>
      <w:r w:rsidRPr="00972009">
        <w:rPr>
          <w:rFonts w:ascii="PT Astra Serif" w:hAnsi="PT Astra Serif"/>
          <w:sz w:val="24"/>
          <w:szCs w:val="24"/>
          <w:lang w:eastAsia="en-US"/>
        </w:rPr>
        <w:t xml:space="preserve">в соответствии с Гражданским кодексом Российской Федерации, Законом о приватизации </w:t>
      </w:r>
      <w:r w:rsidRPr="00972009">
        <w:rPr>
          <w:rFonts w:ascii="PT Astra Serif" w:hAnsi="PT Astra Serif"/>
          <w:sz w:val="24"/>
          <w:szCs w:val="24"/>
        </w:rPr>
        <w:t>в течение 5 рабочих дней со дня подведения итогов аукциона</w:t>
      </w:r>
      <w:r w:rsidRPr="00972009">
        <w:rPr>
          <w:rFonts w:ascii="PT Astra Serif" w:eastAsia="Calibri" w:hAnsi="PT Astra Serif"/>
          <w:sz w:val="24"/>
          <w:szCs w:val="24"/>
        </w:rPr>
        <w:t>.</w:t>
      </w:r>
    </w:p>
    <w:p w:rsidR="006C3994" w:rsidRPr="00972009" w:rsidRDefault="006C3994" w:rsidP="0083587A">
      <w:pPr>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lang w:eastAsia="en-US"/>
        </w:rPr>
        <w:t>Договор купли-продажи имущества з</w:t>
      </w:r>
      <w:r w:rsidRPr="00972009">
        <w:rPr>
          <w:rFonts w:ascii="PT Astra Serif" w:hAnsi="PT Astra Serif"/>
          <w:sz w:val="24"/>
          <w:szCs w:val="24"/>
        </w:rPr>
        <w:t xml:space="preserve">аключается в форме электронного документа на электронной площадке – универсальная торговая платформа АО «Сбербанк-АСТ», размещенная на сайте </w:t>
      </w:r>
      <w:hyperlink r:id="rId28" w:history="1">
        <w:r w:rsidRPr="00972009">
          <w:rPr>
            <w:rFonts w:ascii="PT Astra Serif" w:hAnsi="PT Astra Serif"/>
            <w:sz w:val="24"/>
            <w:szCs w:val="24"/>
            <w:u w:val="single"/>
          </w:rPr>
          <w:t>http</w:t>
        </w:r>
        <w:r w:rsidRPr="00972009">
          <w:rPr>
            <w:rFonts w:ascii="PT Astra Serif" w:hAnsi="PT Astra Serif"/>
            <w:sz w:val="24"/>
            <w:szCs w:val="24"/>
            <w:u w:val="single"/>
            <w:lang w:val="en-US"/>
          </w:rPr>
          <w:t>s</w:t>
        </w:r>
        <w:r w:rsidRPr="00972009">
          <w:rPr>
            <w:rFonts w:ascii="PT Astra Serif" w:hAnsi="PT Astra Serif"/>
            <w:sz w:val="24"/>
            <w:szCs w:val="24"/>
            <w:u w:val="single"/>
          </w:rPr>
          <w:t>://utp.sberbank-ast.ru</w:t>
        </w:r>
      </w:hyperlink>
      <w:r w:rsidRPr="00972009">
        <w:rPr>
          <w:rFonts w:ascii="PT Astra Serif" w:hAnsi="PT Astra Serif"/>
          <w:sz w:val="24"/>
          <w:szCs w:val="24"/>
        </w:rPr>
        <w:t xml:space="preserve"> в сети Интернет (торговая секция «Приватизация, аренда и продажа прав»).</w:t>
      </w:r>
    </w:p>
    <w:p w:rsidR="006C3994" w:rsidRPr="00972009" w:rsidRDefault="006C3994" w:rsidP="0083587A">
      <w:pPr>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lastRenderedPageBreak/>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3994" w:rsidRPr="00972009" w:rsidRDefault="006C3994" w:rsidP="0083587A">
      <w:pPr>
        <w:autoSpaceDE w:val="0"/>
        <w:autoSpaceDN w:val="0"/>
        <w:adjustRightInd w:val="0"/>
        <w:ind w:firstLine="709"/>
        <w:jc w:val="both"/>
        <w:rPr>
          <w:rFonts w:ascii="PT Astra Serif" w:hAnsi="PT Astra Serif"/>
          <w:sz w:val="24"/>
          <w:szCs w:val="24"/>
          <w:lang w:eastAsia="en-US"/>
        </w:rPr>
      </w:pPr>
      <w:r w:rsidRPr="00972009">
        <w:rPr>
          <w:rFonts w:ascii="PT Astra Serif" w:hAnsi="PT Astra Serif"/>
          <w:sz w:val="24"/>
          <w:szCs w:val="24"/>
          <w:lang w:eastAsia="en-US"/>
        </w:rPr>
        <w:t xml:space="preserve">При уклонении или отказе победителя аукциона либо лица, признанного единственным участником аукциона, в случае, установленном в абзаце втором пункта 3 статьи 18 </w:t>
      </w:r>
      <w:r w:rsidRPr="00972009">
        <w:rPr>
          <w:rFonts w:ascii="PT Astra Serif" w:hAnsi="PT Astra Serif"/>
          <w:sz w:val="24"/>
          <w:szCs w:val="24"/>
        </w:rPr>
        <w:t>Закона о приватизации,</w:t>
      </w:r>
      <w:r w:rsidRPr="00972009">
        <w:rPr>
          <w:rFonts w:ascii="PT Astra Serif" w:hAnsi="PT Astra Serif"/>
          <w:sz w:val="24"/>
          <w:szCs w:val="24"/>
          <w:lang w:eastAsia="en-US"/>
        </w:rPr>
        <w:t xml:space="preserve"> заключения в установленный срок договора купли-продажи имуществ задаток ему не возвращается и он утрачивает право на заключение указанного договора.</w:t>
      </w:r>
    </w:p>
    <w:p w:rsidR="006C3994" w:rsidRPr="00972009" w:rsidRDefault="006C3994" w:rsidP="0083587A">
      <w:pPr>
        <w:autoSpaceDE w:val="0"/>
        <w:autoSpaceDN w:val="0"/>
        <w:adjustRightInd w:val="0"/>
        <w:ind w:firstLine="709"/>
        <w:jc w:val="both"/>
        <w:rPr>
          <w:rFonts w:ascii="PT Astra Serif" w:hAnsi="PT Astra Serif"/>
          <w:sz w:val="24"/>
          <w:szCs w:val="24"/>
          <w:lang w:eastAsia="en-US"/>
        </w:rPr>
      </w:pPr>
      <w:r w:rsidRPr="00972009">
        <w:rPr>
          <w:rFonts w:ascii="PT Astra Serif" w:hAnsi="PT Astra Serif"/>
          <w:sz w:val="24"/>
          <w:szCs w:val="24"/>
          <w:lang w:eastAsia="en-US"/>
        </w:rPr>
        <w:t xml:space="preserve">В случае отказа лица, признанного единственным участником аукциона, от заключения договора аукцион признается несостоявшимся. </w:t>
      </w:r>
    </w:p>
    <w:p w:rsidR="006C3994" w:rsidRPr="00972009" w:rsidRDefault="006C3994" w:rsidP="0083587A">
      <w:pPr>
        <w:autoSpaceDE w:val="0"/>
        <w:autoSpaceDN w:val="0"/>
        <w:adjustRightInd w:val="0"/>
        <w:ind w:firstLine="709"/>
        <w:jc w:val="both"/>
        <w:rPr>
          <w:rFonts w:ascii="PT Astra Serif" w:hAnsi="PT Astra Serif"/>
          <w:sz w:val="24"/>
          <w:szCs w:val="24"/>
          <w:lang w:eastAsia="en-US"/>
        </w:rPr>
      </w:pPr>
      <w:r w:rsidRPr="00972009">
        <w:rPr>
          <w:rFonts w:ascii="PT Astra Serif" w:hAnsi="PT Astra Serif"/>
          <w:sz w:val="24"/>
          <w:szCs w:val="24"/>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6C3994" w:rsidRPr="00972009" w:rsidRDefault="006C3994" w:rsidP="0083587A">
      <w:pPr>
        <w:widowControl w:val="0"/>
        <w:ind w:firstLine="709"/>
        <w:jc w:val="both"/>
        <w:rPr>
          <w:rFonts w:ascii="PT Astra Serif" w:hAnsi="PT Astra Serif"/>
          <w:sz w:val="24"/>
          <w:szCs w:val="24"/>
        </w:rPr>
      </w:pPr>
    </w:p>
    <w:p w:rsidR="006C3994" w:rsidRPr="00972009" w:rsidRDefault="006C3994" w:rsidP="006C51F0">
      <w:pPr>
        <w:widowControl w:val="0"/>
        <w:numPr>
          <w:ilvl w:val="0"/>
          <w:numId w:val="17"/>
        </w:numPr>
        <w:ind w:left="0" w:firstLine="0"/>
        <w:jc w:val="center"/>
        <w:rPr>
          <w:rFonts w:ascii="PT Astra Serif" w:eastAsia="Calibri" w:hAnsi="PT Astra Serif"/>
          <w:sz w:val="24"/>
          <w:szCs w:val="24"/>
          <w:u w:val="single"/>
        </w:rPr>
      </w:pPr>
      <w:r w:rsidRPr="00972009">
        <w:rPr>
          <w:rFonts w:ascii="PT Astra Serif" w:eastAsia="Calibri" w:hAnsi="PT Astra Serif"/>
          <w:sz w:val="24"/>
          <w:szCs w:val="24"/>
          <w:u w:val="single"/>
        </w:rPr>
        <w:t>Порядок ознакомления с документацией и информацией</w:t>
      </w:r>
    </w:p>
    <w:p w:rsidR="006C3994" w:rsidRPr="00972009" w:rsidRDefault="006C3994" w:rsidP="006C51F0">
      <w:pPr>
        <w:widowControl w:val="0"/>
        <w:jc w:val="center"/>
        <w:rPr>
          <w:rFonts w:ascii="PT Astra Serif" w:eastAsia="Calibri" w:hAnsi="PT Astra Serif"/>
          <w:sz w:val="24"/>
          <w:szCs w:val="24"/>
          <w:u w:val="single"/>
        </w:rPr>
      </w:pPr>
      <w:r w:rsidRPr="00972009">
        <w:rPr>
          <w:rFonts w:ascii="PT Astra Serif" w:eastAsia="Calibri" w:hAnsi="PT Astra Serif"/>
          <w:sz w:val="24"/>
          <w:szCs w:val="24"/>
          <w:u w:val="single"/>
        </w:rPr>
        <w:t>об имуществе, условиями договора купли-продажи имущества</w:t>
      </w:r>
    </w:p>
    <w:p w:rsidR="006C3994" w:rsidRPr="00972009" w:rsidRDefault="006C3994" w:rsidP="0083587A">
      <w:pPr>
        <w:widowControl w:val="0"/>
        <w:ind w:firstLine="709"/>
        <w:jc w:val="both"/>
        <w:rPr>
          <w:rFonts w:ascii="PT Astra Serif" w:eastAsia="Calibri" w:hAnsi="PT Astra Serif"/>
          <w:sz w:val="24"/>
          <w:szCs w:val="24"/>
        </w:rPr>
      </w:pPr>
      <w:r w:rsidRPr="00972009">
        <w:rPr>
          <w:rFonts w:ascii="PT Astra Serif" w:eastAsia="Calibri" w:hAnsi="PT Astra Serif"/>
          <w:bCs/>
          <w:sz w:val="24"/>
          <w:szCs w:val="24"/>
        </w:rPr>
        <w:t xml:space="preserve">Информационное сообщение о проведении электронного аукциона, а также образец договора </w:t>
      </w:r>
      <w:r w:rsidRPr="00972009">
        <w:rPr>
          <w:rFonts w:ascii="PT Astra Serif" w:eastAsia="Calibri" w:hAnsi="PT Astra Serif"/>
          <w:sz w:val="24"/>
          <w:szCs w:val="24"/>
        </w:rPr>
        <w:t>купли-продажи имущества</w:t>
      </w:r>
      <w:r w:rsidRPr="00972009">
        <w:rPr>
          <w:rFonts w:ascii="PT Astra Serif" w:eastAsia="Calibri" w:hAnsi="PT Astra Serif"/>
          <w:bCs/>
          <w:sz w:val="24"/>
          <w:szCs w:val="24"/>
        </w:rPr>
        <w:t xml:space="preserve"> </w:t>
      </w:r>
      <w:r w:rsidRPr="00972009">
        <w:rPr>
          <w:rFonts w:ascii="PT Astra Serif" w:eastAsia="Calibri" w:hAnsi="PT Astra Serif"/>
          <w:sz w:val="24"/>
          <w:szCs w:val="24"/>
          <w:lang w:val="x-none"/>
        </w:rPr>
        <w:t>размещается</w:t>
      </w:r>
      <w:r w:rsidRPr="00972009">
        <w:rPr>
          <w:rFonts w:ascii="PT Astra Serif" w:eastAsia="Calibri" w:hAnsi="PT Astra Serif"/>
          <w:sz w:val="24"/>
          <w:szCs w:val="24"/>
        </w:rPr>
        <w:t xml:space="preserve"> в</w:t>
      </w:r>
      <w:r w:rsidRPr="00972009">
        <w:rPr>
          <w:rFonts w:ascii="PT Astra Serif" w:eastAsia="Calibri" w:hAnsi="PT Astra Serif"/>
          <w:sz w:val="24"/>
          <w:szCs w:val="24"/>
          <w:lang w:val="x-none"/>
        </w:rPr>
        <w:t xml:space="preserve"> </w:t>
      </w:r>
      <w:r w:rsidRPr="00972009">
        <w:rPr>
          <w:rFonts w:ascii="PT Astra Serif" w:hAnsi="PT Astra Serif"/>
          <w:sz w:val="24"/>
          <w:szCs w:val="24"/>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972009">
        <w:rPr>
          <w:rFonts w:ascii="PT Astra Serif" w:hAnsi="PT Astra Serif"/>
          <w:bCs/>
          <w:sz w:val="24"/>
          <w:szCs w:val="24"/>
        </w:rPr>
        <w:t>ГИС Торги</w:t>
      </w:r>
      <w:r w:rsidRPr="00972009">
        <w:rPr>
          <w:rFonts w:ascii="PT Astra Serif" w:hAnsi="PT Astra Serif"/>
          <w:sz w:val="24"/>
          <w:szCs w:val="24"/>
        </w:rPr>
        <w:t>)</w:t>
      </w:r>
      <w:r w:rsidRPr="00972009">
        <w:rPr>
          <w:rFonts w:ascii="PT Astra Serif" w:eastAsia="Calibri" w:hAnsi="PT Astra Serif"/>
          <w:sz w:val="24"/>
          <w:szCs w:val="24"/>
        </w:rPr>
        <w:t xml:space="preserve">, </w:t>
      </w:r>
      <w:r w:rsidRPr="00972009">
        <w:rPr>
          <w:rFonts w:ascii="PT Astra Serif" w:hAnsi="PT Astra Serif"/>
          <w:sz w:val="24"/>
          <w:szCs w:val="24"/>
        </w:rPr>
        <w:t>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w:t>
      </w:r>
      <w:hyperlink r:id="rId29" w:history="1">
        <w:r w:rsidRPr="00972009">
          <w:rPr>
            <w:rFonts w:ascii="PT Astra Serif" w:hAnsi="PT Astra Serif"/>
            <w:sz w:val="24"/>
            <w:szCs w:val="24"/>
            <w:u w:val="single"/>
            <w:lang w:val="en-US"/>
          </w:rPr>
          <w:t>www</w:t>
        </w:r>
        <w:r w:rsidRPr="00972009">
          <w:rPr>
            <w:rFonts w:ascii="PT Astra Serif" w:hAnsi="PT Astra Serif"/>
            <w:sz w:val="24"/>
            <w:szCs w:val="24"/>
            <w:u w:val="single"/>
          </w:rPr>
          <w:t>.</w:t>
        </w:r>
        <w:r w:rsidRPr="00972009">
          <w:rPr>
            <w:rFonts w:ascii="PT Astra Serif" w:hAnsi="PT Astra Serif"/>
            <w:sz w:val="24"/>
            <w:szCs w:val="24"/>
            <w:u w:val="single"/>
            <w:lang w:val="en-US"/>
          </w:rPr>
          <w:t>npatula</w:t>
        </w:r>
        <w:r w:rsidRPr="00972009">
          <w:rPr>
            <w:rFonts w:ascii="PT Astra Serif" w:hAnsi="PT Astra Serif"/>
            <w:sz w:val="24"/>
            <w:szCs w:val="24"/>
            <w:u w:val="single"/>
          </w:rPr>
          <w:t>-</w:t>
        </w:r>
        <w:r w:rsidRPr="00972009">
          <w:rPr>
            <w:rFonts w:ascii="PT Astra Serif" w:hAnsi="PT Astra Serif"/>
            <w:sz w:val="24"/>
            <w:szCs w:val="24"/>
            <w:u w:val="single"/>
            <w:lang w:val="en-US"/>
          </w:rPr>
          <w:t>city</w:t>
        </w:r>
        <w:r w:rsidRPr="00972009">
          <w:rPr>
            <w:rFonts w:ascii="PT Astra Serif" w:hAnsi="PT Astra Serif"/>
            <w:sz w:val="24"/>
            <w:szCs w:val="24"/>
            <w:u w:val="single"/>
          </w:rPr>
          <w:t>.</w:t>
        </w:r>
        <w:r w:rsidRPr="00972009">
          <w:rPr>
            <w:rFonts w:ascii="PT Astra Serif" w:hAnsi="PT Astra Serif"/>
            <w:sz w:val="24"/>
            <w:szCs w:val="24"/>
            <w:u w:val="single"/>
            <w:lang w:val="en-US"/>
          </w:rPr>
          <w:t>ru</w:t>
        </w:r>
      </w:hyperlink>
      <w:r w:rsidRPr="00972009">
        <w:rPr>
          <w:rFonts w:ascii="PT Astra Serif" w:hAnsi="PT Astra Serif"/>
          <w:sz w:val="24"/>
          <w:szCs w:val="24"/>
        </w:rPr>
        <w:t xml:space="preserve">), </w:t>
      </w:r>
      <w:r w:rsidRPr="00972009">
        <w:rPr>
          <w:rFonts w:ascii="PT Astra Serif" w:eastAsia="Calibri" w:hAnsi="PT Astra Serif"/>
          <w:sz w:val="24"/>
          <w:szCs w:val="24"/>
        </w:rPr>
        <w:t xml:space="preserve">на официальном сайте Продавца </w:t>
      </w:r>
      <w:hyperlink r:id="rId30" w:history="1">
        <w:r w:rsidRPr="00972009">
          <w:rPr>
            <w:rFonts w:ascii="PT Astra Serif" w:eastAsia="Calibri" w:hAnsi="PT Astra Serif"/>
            <w:sz w:val="24"/>
            <w:szCs w:val="24"/>
            <w:u w:val="single"/>
            <w:lang w:val="en-US"/>
          </w:rPr>
          <w:t>https</w:t>
        </w:r>
        <w:r w:rsidRPr="00972009">
          <w:rPr>
            <w:rFonts w:ascii="PT Astra Serif" w:eastAsia="Calibri" w:hAnsi="PT Astra Serif"/>
            <w:sz w:val="24"/>
            <w:szCs w:val="24"/>
            <w:u w:val="single"/>
          </w:rPr>
          <w:t>://</w:t>
        </w:r>
        <w:r w:rsidRPr="00972009">
          <w:rPr>
            <w:rFonts w:ascii="PT Astra Serif" w:eastAsia="Calibri" w:hAnsi="PT Astra Serif"/>
            <w:sz w:val="24"/>
            <w:szCs w:val="24"/>
            <w:u w:val="single"/>
            <w:lang w:val="en-US"/>
          </w:rPr>
          <w:t>tulacity</w:t>
        </w:r>
        <w:r w:rsidRPr="00972009">
          <w:rPr>
            <w:rFonts w:ascii="PT Astra Serif" w:eastAsia="Calibri" w:hAnsi="PT Astra Serif"/>
            <w:sz w:val="24"/>
            <w:szCs w:val="24"/>
            <w:u w:val="single"/>
          </w:rPr>
          <w:t>.</w:t>
        </w:r>
        <w:r w:rsidRPr="00972009">
          <w:rPr>
            <w:rFonts w:ascii="PT Astra Serif" w:eastAsia="Calibri" w:hAnsi="PT Astra Serif"/>
            <w:sz w:val="24"/>
            <w:szCs w:val="24"/>
            <w:u w:val="single"/>
            <w:lang w:val="en-US"/>
          </w:rPr>
          <w:t>gosuslugi</w:t>
        </w:r>
        <w:r w:rsidRPr="00972009">
          <w:rPr>
            <w:rFonts w:ascii="PT Astra Serif" w:eastAsia="Calibri" w:hAnsi="PT Astra Serif"/>
            <w:sz w:val="24"/>
            <w:szCs w:val="24"/>
            <w:u w:val="single"/>
          </w:rPr>
          <w:t>.</w:t>
        </w:r>
        <w:r w:rsidRPr="00972009">
          <w:rPr>
            <w:rFonts w:ascii="PT Astra Serif" w:eastAsia="Calibri" w:hAnsi="PT Astra Serif"/>
            <w:sz w:val="24"/>
            <w:szCs w:val="24"/>
            <w:u w:val="single"/>
            <w:lang w:val="en-US"/>
          </w:rPr>
          <w:t>ru</w:t>
        </w:r>
        <w:r w:rsidRPr="00972009">
          <w:rPr>
            <w:rFonts w:ascii="PT Astra Serif" w:eastAsia="Calibri" w:hAnsi="PT Astra Serif"/>
            <w:sz w:val="24"/>
            <w:szCs w:val="24"/>
            <w:u w:val="single"/>
          </w:rPr>
          <w:t>/</w:t>
        </w:r>
      </w:hyperlink>
      <w:r w:rsidRPr="00972009">
        <w:rPr>
          <w:rFonts w:ascii="PT Astra Serif" w:hAnsi="PT Astra Serif"/>
          <w:sz w:val="24"/>
          <w:szCs w:val="24"/>
        </w:rPr>
        <w:t xml:space="preserve"> и</w:t>
      </w:r>
      <w:r w:rsidRPr="00972009">
        <w:rPr>
          <w:rFonts w:ascii="PT Astra Serif" w:eastAsia="Calibri" w:hAnsi="PT Astra Serif"/>
          <w:sz w:val="24"/>
          <w:szCs w:val="24"/>
        </w:rPr>
        <w:t xml:space="preserve"> </w:t>
      </w:r>
      <w:r w:rsidRPr="00972009">
        <w:rPr>
          <w:rFonts w:ascii="PT Astra Serif" w:hAnsi="PT Astra Serif"/>
          <w:bCs/>
          <w:sz w:val="24"/>
          <w:szCs w:val="24"/>
          <w:lang w:eastAsia="en-US"/>
        </w:rPr>
        <w:t xml:space="preserve">в открытой для доступа неограниченного круга лиц части электронной площадки </w:t>
      </w:r>
      <w:r w:rsidRPr="00972009">
        <w:rPr>
          <w:rFonts w:ascii="PT Astra Serif" w:hAnsi="PT Astra Serif"/>
          <w:sz w:val="24"/>
          <w:szCs w:val="24"/>
        </w:rPr>
        <w:t xml:space="preserve">на сайте </w:t>
      </w:r>
      <w:hyperlink r:id="rId31" w:history="1">
        <w:r w:rsidRPr="00972009">
          <w:rPr>
            <w:rFonts w:ascii="PT Astra Serif" w:hAnsi="PT Astra Serif"/>
            <w:sz w:val="24"/>
            <w:szCs w:val="24"/>
            <w:u w:val="single"/>
          </w:rPr>
          <w:t>http</w:t>
        </w:r>
        <w:r w:rsidRPr="00972009">
          <w:rPr>
            <w:rFonts w:ascii="PT Astra Serif" w:hAnsi="PT Astra Serif"/>
            <w:sz w:val="24"/>
            <w:szCs w:val="24"/>
            <w:u w:val="single"/>
            <w:lang w:val="en-US"/>
          </w:rPr>
          <w:t>s</w:t>
        </w:r>
        <w:r w:rsidRPr="00972009">
          <w:rPr>
            <w:rFonts w:ascii="PT Astra Serif" w:hAnsi="PT Astra Serif"/>
            <w:sz w:val="24"/>
            <w:szCs w:val="24"/>
            <w:u w:val="single"/>
          </w:rPr>
          <w:t>://utp.sberbank-ast.ru</w:t>
        </w:r>
      </w:hyperlink>
      <w:r w:rsidRPr="00972009">
        <w:rPr>
          <w:rFonts w:ascii="PT Astra Serif" w:hAnsi="PT Astra Serif"/>
          <w:sz w:val="24"/>
          <w:szCs w:val="24"/>
        </w:rPr>
        <w:t>.</w:t>
      </w:r>
    </w:p>
    <w:p w:rsidR="006C3994" w:rsidRPr="00972009" w:rsidRDefault="006C3994" w:rsidP="0083587A">
      <w:pPr>
        <w:autoSpaceDE w:val="0"/>
        <w:autoSpaceDN w:val="0"/>
        <w:adjustRightInd w:val="0"/>
        <w:ind w:firstLine="709"/>
        <w:jc w:val="both"/>
        <w:rPr>
          <w:rFonts w:ascii="PT Astra Serif" w:hAnsi="PT Astra Serif"/>
          <w:sz w:val="24"/>
          <w:szCs w:val="24"/>
          <w:lang w:eastAsia="en-US"/>
        </w:rPr>
      </w:pPr>
      <w:r w:rsidRPr="00972009">
        <w:rPr>
          <w:rFonts w:ascii="PT Astra Serif" w:hAnsi="PT Astra Serif"/>
          <w:sz w:val="24"/>
          <w:szCs w:val="24"/>
          <w:lang w:eastAsia="en-US"/>
        </w:rPr>
        <w:t xml:space="preserve">Любое лицо независимо от регистрации на электронной площадке со дня начала приема заявок вправе направить на электронный адрес </w:t>
      </w:r>
      <w:r w:rsidRPr="00972009">
        <w:rPr>
          <w:rFonts w:ascii="PT Astra Serif" w:eastAsia="Calibri" w:hAnsi="PT Astra Serif"/>
          <w:sz w:val="24"/>
          <w:szCs w:val="24"/>
          <w:lang w:val="x-none"/>
        </w:rPr>
        <w:t>Оператор</w:t>
      </w:r>
      <w:r w:rsidRPr="00972009">
        <w:rPr>
          <w:rFonts w:ascii="PT Astra Serif" w:eastAsia="Calibri" w:hAnsi="PT Astra Serif"/>
          <w:sz w:val="24"/>
          <w:szCs w:val="24"/>
        </w:rPr>
        <w:t>а</w:t>
      </w:r>
      <w:r w:rsidRPr="00972009">
        <w:rPr>
          <w:rFonts w:ascii="PT Astra Serif" w:eastAsia="Calibri" w:hAnsi="PT Astra Serif"/>
          <w:sz w:val="24"/>
          <w:szCs w:val="24"/>
          <w:lang w:val="x-none"/>
        </w:rPr>
        <w:t xml:space="preserve"> электронной площадки</w:t>
      </w:r>
      <w:r w:rsidRPr="00972009">
        <w:rPr>
          <w:rFonts w:ascii="PT Astra Serif" w:hAnsi="PT Astra Serif"/>
          <w:sz w:val="24"/>
          <w:szCs w:val="24"/>
          <w:lang w:eastAsia="en-US"/>
        </w:rPr>
        <w:t xml:space="preserve"> запрос о разъяснении размещенной информации.</w:t>
      </w:r>
    </w:p>
    <w:p w:rsidR="006C3994" w:rsidRPr="00972009" w:rsidRDefault="006C3994" w:rsidP="0083587A">
      <w:pPr>
        <w:ind w:firstLine="709"/>
        <w:jc w:val="both"/>
        <w:rPr>
          <w:rFonts w:ascii="PT Astra Serif" w:eastAsia="Calibri" w:hAnsi="PT Astra Serif"/>
          <w:sz w:val="24"/>
          <w:szCs w:val="24"/>
        </w:rPr>
      </w:pPr>
      <w:r w:rsidRPr="00972009">
        <w:rPr>
          <w:rFonts w:ascii="PT Astra Serif" w:eastAsia="Calibri" w:hAnsi="PT Astra Serif"/>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6C3994" w:rsidRPr="00972009" w:rsidRDefault="006C3994" w:rsidP="0083587A">
      <w:pPr>
        <w:ind w:firstLine="709"/>
        <w:jc w:val="both"/>
        <w:rPr>
          <w:rFonts w:ascii="PT Astra Serif" w:eastAsia="Calibri" w:hAnsi="PT Astra Serif"/>
          <w:sz w:val="24"/>
          <w:szCs w:val="24"/>
        </w:rPr>
      </w:pPr>
      <w:r w:rsidRPr="00972009">
        <w:rPr>
          <w:rFonts w:ascii="PT Astra Serif" w:eastAsia="Calibri" w:hAnsi="PT Astra Serif"/>
          <w:sz w:val="24"/>
          <w:szCs w:val="24"/>
        </w:rPr>
        <w:t xml:space="preserve">В течение 2 (двух) рабочих дней со дня поступления запроса Продавец предоставляет </w:t>
      </w:r>
      <w:r w:rsidRPr="00972009">
        <w:rPr>
          <w:rFonts w:ascii="PT Astra Serif" w:eastAsia="Calibri" w:hAnsi="PT Astra Serif"/>
          <w:sz w:val="24"/>
          <w:szCs w:val="24"/>
          <w:lang w:val="x-none"/>
        </w:rPr>
        <w:t>Оператор</w:t>
      </w:r>
      <w:r w:rsidRPr="00972009">
        <w:rPr>
          <w:rFonts w:ascii="PT Astra Serif" w:eastAsia="Calibri" w:hAnsi="PT Astra Serif"/>
          <w:sz w:val="24"/>
          <w:szCs w:val="24"/>
        </w:rPr>
        <w:t>у</w:t>
      </w:r>
      <w:r w:rsidRPr="00972009">
        <w:rPr>
          <w:rFonts w:ascii="PT Astra Serif" w:eastAsia="Calibri" w:hAnsi="PT Astra Serif"/>
          <w:sz w:val="24"/>
          <w:szCs w:val="24"/>
          <w:lang w:val="x-none"/>
        </w:rPr>
        <w:t xml:space="preserve"> электронной площадки</w:t>
      </w:r>
      <w:r w:rsidRPr="00972009">
        <w:rPr>
          <w:rFonts w:ascii="PT Astra Serif" w:eastAsia="Calibri" w:hAnsi="PT Astra Serif"/>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6C3994" w:rsidRPr="00972009" w:rsidRDefault="006C3994" w:rsidP="0083587A">
      <w:pPr>
        <w:ind w:firstLine="709"/>
        <w:jc w:val="both"/>
        <w:rPr>
          <w:rFonts w:ascii="PT Astra Serif" w:eastAsia="Calibri" w:hAnsi="PT Astra Serif"/>
          <w:sz w:val="24"/>
          <w:szCs w:val="24"/>
          <w:lang w:val="x-none"/>
        </w:rPr>
      </w:pPr>
      <w:r w:rsidRPr="00972009">
        <w:rPr>
          <w:rFonts w:ascii="PT Astra Serif" w:eastAsia="Calibri" w:hAnsi="PT Astra Serif"/>
          <w:sz w:val="24"/>
          <w:szCs w:val="24"/>
          <w:lang w:val="x-none"/>
        </w:rPr>
        <w:t xml:space="preserve">Любое заинтересованное лицо независимо от регистрации на электронной площадке со дня начала приема </w:t>
      </w:r>
      <w:r w:rsidRPr="00972009">
        <w:rPr>
          <w:rFonts w:ascii="PT Astra Serif" w:eastAsia="Calibri" w:hAnsi="PT Astra Serif"/>
          <w:sz w:val="24"/>
          <w:szCs w:val="24"/>
        </w:rPr>
        <w:t>заявок вправе</w:t>
      </w:r>
      <w:r w:rsidRPr="00972009">
        <w:rPr>
          <w:rFonts w:ascii="PT Astra Serif" w:eastAsia="Calibri" w:hAnsi="PT Astra Serif"/>
          <w:sz w:val="24"/>
          <w:szCs w:val="24"/>
          <w:lang w:val="x-none"/>
        </w:rPr>
        <w:t xml:space="preserve"> осмотреть выставленн</w:t>
      </w:r>
      <w:r w:rsidRPr="00972009">
        <w:rPr>
          <w:rFonts w:ascii="PT Astra Serif" w:eastAsia="Calibri" w:hAnsi="PT Astra Serif"/>
          <w:sz w:val="24"/>
          <w:szCs w:val="24"/>
        </w:rPr>
        <w:t>ые</w:t>
      </w:r>
      <w:r w:rsidRPr="00972009">
        <w:rPr>
          <w:rFonts w:ascii="PT Astra Serif" w:eastAsia="Calibri" w:hAnsi="PT Astra Serif"/>
          <w:sz w:val="24"/>
          <w:szCs w:val="24"/>
          <w:lang w:val="x-none"/>
        </w:rPr>
        <w:t xml:space="preserve"> на </w:t>
      </w:r>
      <w:r w:rsidRPr="00972009">
        <w:rPr>
          <w:rFonts w:ascii="PT Astra Serif" w:eastAsia="Calibri" w:hAnsi="PT Astra Serif"/>
          <w:sz w:val="24"/>
          <w:szCs w:val="24"/>
        </w:rPr>
        <w:t>продажу объекты недвижимости.</w:t>
      </w:r>
      <w:r w:rsidRPr="00972009">
        <w:rPr>
          <w:rFonts w:ascii="PT Astra Serif" w:hAnsi="PT Astra Serif"/>
          <w:sz w:val="24"/>
          <w:szCs w:val="24"/>
          <w:lang w:eastAsia="en-US"/>
        </w:rPr>
        <w:t xml:space="preserve"> </w:t>
      </w:r>
    </w:p>
    <w:p w:rsidR="006C3994" w:rsidRPr="00972009" w:rsidRDefault="006C3994" w:rsidP="0083587A">
      <w:pPr>
        <w:ind w:firstLine="709"/>
        <w:jc w:val="both"/>
        <w:rPr>
          <w:rFonts w:ascii="PT Astra Serif" w:hAnsi="PT Astra Serif"/>
          <w:sz w:val="24"/>
          <w:szCs w:val="24"/>
          <w:lang w:eastAsia="en-US"/>
        </w:rPr>
      </w:pPr>
      <w:r w:rsidRPr="00972009">
        <w:rPr>
          <w:rFonts w:ascii="PT Astra Serif" w:hAnsi="PT Astra Serif"/>
          <w:sz w:val="24"/>
          <w:szCs w:val="24"/>
          <w:lang w:eastAsia="en-US"/>
        </w:rPr>
        <w:t>Проведение показа осуществляется Продавцом один раз в пять рабочих дней (по пятницам по предварительной записи) с даты размещения информационного сообщения на официальном сайте торгов, но не позднее, чем за 2 (два) рабочих дня до даты окончания подачи заявок на участие в аукционе.</w:t>
      </w:r>
    </w:p>
    <w:p w:rsidR="006C3994" w:rsidRPr="00972009" w:rsidRDefault="006C3994" w:rsidP="0083587A">
      <w:pPr>
        <w:autoSpaceDE w:val="0"/>
        <w:autoSpaceDN w:val="0"/>
        <w:adjustRightInd w:val="0"/>
        <w:ind w:firstLine="709"/>
        <w:jc w:val="both"/>
        <w:rPr>
          <w:rFonts w:ascii="PT Astra Serif" w:hAnsi="PT Astra Serif"/>
          <w:b/>
          <w:color w:val="FF0000"/>
          <w:sz w:val="24"/>
          <w:szCs w:val="24"/>
          <w:lang w:eastAsia="en-US"/>
        </w:rPr>
      </w:pPr>
      <w:r w:rsidRPr="00972009">
        <w:rPr>
          <w:rFonts w:ascii="PT Astra Serif" w:hAnsi="PT Astra Serif"/>
          <w:sz w:val="24"/>
          <w:szCs w:val="24"/>
          <w:lang w:eastAsia="en-US"/>
        </w:rPr>
        <w:t>С документацией по продаваемым объектам, условиями договора купли-продажи имущества можно ознакомиться в комитете имущественных и земельных отношений администрации города Тулы по адресу: г. Тула, ул. Гоголевская, 73, каб. 308 в рабочие дни: понедельник - четверг - с 9-00 час. до 18.00 час.; пятница – с 9-00 час. до 17.00 час., обеденный перерыв с 12.30 час. до 13.18 час. (время московск</w:t>
      </w:r>
      <w:r w:rsidR="00777020" w:rsidRPr="00972009">
        <w:rPr>
          <w:rFonts w:ascii="PT Astra Serif" w:hAnsi="PT Astra Serif"/>
          <w:sz w:val="24"/>
          <w:szCs w:val="24"/>
          <w:lang w:eastAsia="en-US"/>
        </w:rPr>
        <w:t>ое).</w:t>
      </w:r>
    </w:p>
    <w:p w:rsidR="006C3994" w:rsidRPr="00972009" w:rsidRDefault="006C3994" w:rsidP="0083587A">
      <w:pPr>
        <w:widowControl w:val="0"/>
        <w:tabs>
          <w:tab w:val="num" w:pos="0"/>
        </w:tabs>
        <w:ind w:firstLine="709"/>
        <w:jc w:val="both"/>
        <w:rPr>
          <w:rFonts w:ascii="PT Astra Serif" w:hAnsi="PT Astra Serif"/>
          <w:sz w:val="24"/>
          <w:szCs w:val="24"/>
        </w:rPr>
      </w:pPr>
      <w:r w:rsidRPr="00972009">
        <w:rPr>
          <w:rFonts w:ascii="PT Astra Serif" w:hAnsi="PT Astra Serif"/>
          <w:sz w:val="24"/>
          <w:szCs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p w:rsidR="004E297B" w:rsidRPr="00972009" w:rsidRDefault="004E297B" w:rsidP="0083587A">
      <w:pPr>
        <w:widowControl w:val="0"/>
        <w:tabs>
          <w:tab w:val="num" w:pos="0"/>
        </w:tabs>
        <w:ind w:firstLine="709"/>
        <w:jc w:val="both"/>
        <w:rPr>
          <w:rFonts w:ascii="PT Astra Serif" w:hAnsi="PT Astra Serif"/>
          <w:sz w:val="24"/>
          <w:szCs w:val="24"/>
        </w:rPr>
      </w:pPr>
    </w:p>
    <w:p w:rsidR="006C3994" w:rsidRPr="00972009" w:rsidRDefault="006C3994" w:rsidP="0083587A">
      <w:pPr>
        <w:widowControl w:val="0"/>
        <w:numPr>
          <w:ilvl w:val="0"/>
          <w:numId w:val="17"/>
        </w:numPr>
        <w:autoSpaceDE w:val="0"/>
        <w:autoSpaceDN w:val="0"/>
        <w:adjustRightInd w:val="0"/>
        <w:ind w:left="0" w:firstLine="709"/>
        <w:jc w:val="center"/>
        <w:rPr>
          <w:rFonts w:ascii="PT Astra Serif" w:hAnsi="PT Astra Serif"/>
          <w:sz w:val="24"/>
          <w:szCs w:val="24"/>
          <w:u w:val="single"/>
        </w:rPr>
      </w:pPr>
      <w:r w:rsidRPr="00972009">
        <w:rPr>
          <w:rFonts w:ascii="PT Astra Serif" w:hAnsi="PT Astra Serif"/>
          <w:sz w:val="24"/>
          <w:szCs w:val="24"/>
          <w:u w:val="single"/>
        </w:rPr>
        <w:lastRenderedPageBreak/>
        <w:t>Ограничения участия отдельных категорий физических лиц</w:t>
      </w:r>
    </w:p>
    <w:p w:rsidR="006C3994" w:rsidRPr="00972009" w:rsidRDefault="006C3994" w:rsidP="0083587A">
      <w:pPr>
        <w:widowControl w:val="0"/>
        <w:autoSpaceDE w:val="0"/>
        <w:autoSpaceDN w:val="0"/>
        <w:adjustRightInd w:val="0"/>
        <w:ind w:firstLine="709"/>
        <w:jc w:val="center"/>
        <w:rPr>
          <w:rFonts w:ascii="PT Astra Serif" w:hAnsi="PT Astra Serif"/>
          <w:sz w:val="24"/>
          <w:szCs w:val="24"/>
          <w:u w:val="single"/>
        </w:rPr>
      </w:pPr>
      <w:r w:rsidRPr="00972009">
        <w:rPr>
          <w:rFonts w:ascii="PT Astra Serif" w:hAnsi="PT Astra Serif"/>
          <w:sz w:val="24"/>
          <w:szCs w:val="24"/>
          <w:u w:val="single"/>
        </w:rPr>
        <w:t>и юридических лиц в приватизации муниципального имущества</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Покупателями муниципального имущества могут быть любые физические и юридические лица, за исключением:</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муниципальных унитарных предприятий, муниципальных учреждений;</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32" w:history="1">
        <w:r w:rsidRPr="00972009">
          <w:rPr>
            <w:rFonts w:ascii="PT Astra Serif" w:hAnsi="PT Astra Serif"/>
            <w:sz w:val="24"/>
            <w:szCs w:val="24"/>
          </w:rPr>
          <w:t>статьей 25</w:t>
        </w:r>
      </w:hyperlink>
      <w:r w:rsidRPr="00972009">
        <w:rPr>
          <w:rFonts w:ascii="PT Astra Serif" w:hAnsi="PT Astra Serif"/>
          <w:sz w:val="24"/>
          <w:szCs w:val="24"/>
        </w:rPr>
        <w:t xml:space="preserve"> </w:t>
      </w:r>
      <w:r w:rsidRPr="00972009">
        <w:rPr>
          <w:rFonts w:ascii="PT Astra Serif" w:hAnsi="PT Astra Serif" w:cs="Arial"/>
          <w:sz w:val="24"/>
          <w:szCs w:val="24"/>
        </w:rPr>
        <w:t>Закона о приватизации</w:t>
      </w:r>
      <w:r w:rsidRPr="00972009">
        <w:rPr>
          <w:rFonts w:ascii="PT Astra Serif" w:hAnsi="PT Astra Serif"/>
          <w:sz w:val="24"/>
          <w:szCs w:val="24"/>
        </w:rPr>
        <w:t>;</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3" w:history="1">
        <w:r w:rsidRPr="00972009">
          <w:rPr>
            <w:rFonts w:ascii="PT Astra Serif" w:hAnsi="PT Astra Serif"/>
            <w:sz w:val="24"/>
            <w:szCs w:val="24"/>
            <w:u w:val="single"/>
          </w:rPr>
          <w:t>перечень</w:t>
        </w:r>
      </w:hyperlink>
      <w:r w:rsidRPr="00972009">
        <w:rPr>
          <w:rFonts w:ascii="PT Astra Serif" w:hAnsi="PT Astra Serif"/>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Понятие «контролирующее лицо» используется в том же значении, что и в </w:t>
      </w:r>
      <w:hyperlink r:id="rId34" w:history="1">
        <w:r w:rsidRPr="00972009">
          <w:rPr>
            <w:rFonts w:ascii="PT Astra Serif" w:hAnsi="PT Astra Serif"/>
            <w:sz w:val="24"/>
            <w:szCs w:val="24"/>
            <w:u w:val="single"/>
          </w:rPr>
          <w:t>статье 5</w:t>
        </w:r>
      </w:hyperlink>
      <w:r w:rsidRPr="00972009">
        <w:rPr>
          <w:rFonts w:ascii="PT Astra Serif" w:hAnsi="PT Astra Serif"/>
          <w:sz w:val="24"/>
          <w:szCs w:val="24"/>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35" w:history="1">
        <w:r w:rsidRPr="00972009">
          <w:rPr>
            <w:rFonts w:ascii="PT Astra Serif" w:hAnsi="PT Astra Serif"/>
            <w:sz w:val="24"/>
            <w:szCs w:val="24"/>
            <w:u w:val="single"/>
          </w:rPr>
          <w:t>статье 3</w:t>
        </w:r>
      </w:hyperlink>
      <w:r w:rsidRPr="00972009">
        <w:rPr>
          <w:rFonts w:ascii="PT Astra Serif" w:hAnsi="PT Astra Serif"/>
          <w:sz w:val="24"/>
          <w:szCs w:val="24"/>
        </w:rPr>
        <w:t xml:space="preserve"> Федерального закона</w:t>
      </w:r>
      <w:r w:rsidR="002665A0" w:rsidRPr="00972009">
        <w:rPr>
          <w:rFonts w:ascii="PT Astra Serif" w:hAnsi="PT Astra Serif"/>
          <w:sz w:val="24"/>
          <w:szCs w:val="24"/>
        </w:rPr>
        <w:t xml:space="preserve"> </w:t>
      </w:r>
      <w:r w:rsidRPr="00972009">
        <w:rPr>
          <w:rFonts w:ascii="PT Astra Serif" w:hAnsi="PT Astra Serif"/>
          <w:sz w:val="24"/>
          <w:szCs w:val="24"/>
        </w:rPr>
        <w:t xml:space="preserve">от </w:t>
      </w:r>
      <w:r w:rsidR="00197FE5" w:rsidRPr="00972009">
        <w:rPr>
          <w:rFonts w:ascii="PT Astra Serif" w:hAnsi="PT Astra Serif"/>
          <w:sz w:val="24"/>
          <w:szCs w:val="24"/>
        </w:rPr>
        <w:t>0</w:t>
      </w:r>
      <w:r w:rsidRPr="00972009">
        <w:rPr>
          <w:rFonts w:ascii="PT Astra Serif" w:hAnsi="PT Astra Serif"/>
          <w:sz w:val="24"/>
          <w:szCs w:val="24"/>
        </w:rPr>
        <w:t>7</w:t>
      </w:r>
      <w:r w:rsidR="00197FE5" w:rsidRPr="00972009">
        <w:rPr>
          <w:rFonts w:ascii="PT Astra Serif" w:hAnsi="PT Astra Serif"/>
          <w:sz w:val="24"/>
          <w:szCs w:val="24"/>
        </w:rPr>
        <w:t>.08.</w:t>
      </w:r>
      <w:r w:rsidRPr="00972009">
        <w:rPr>
          <w:rFonts w:ascii="PT Astra Serif" w:hAnsi="PT Astra Serif"/>
          <w:sz w:val="24"/>
          <w:szCs w:val="24"/>
        </w:rPr>
        <w:t xml:space="preserve"> 2001 года № 115-ФЗ «О противодействии легализации (отмыванию) доходов, полученных преступным путем, и финансированию терроризма».</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Указанные ограничения,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
    <w:p w:rsidR="006C3994" w:rsidRPr="00972009" w:rsidRDefault="006C3994" w:rsidP="0083587A">
      <w:pPr>
        <w:widowControl w:val="0"/>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6C3994" w:rsidRPr="00972009" w:rsidRDefault="006C3994" w:rsidP="0083587A">
      <w:pPr>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6C3994" w:rsidRPr="00972009" w:rsidRDefault="006C3994" w:rsidP="0083587A">
      <w:pPr>
        <w:autoSpaceDE w:val="0"/>
        <w:autoSpaceDN w:val="0"/>
        <w:adjustRightInd w:val="0"/>
        <w:ind w:firstLine="709"/>
        <w:jc w:val="both"/>
        <w:rPr>
          <w:rFonts w:ascii="PT Astra Serif" w:hAnsi="PT Astra Serif"/>
          <w:sz w:val="24"/>
          <w:szCs w:val="24"/>
        </w:rPr>
      </w:pPr>
    </w:p>
    <w:p w:rsidR="006C3994" w:rsidRPr="00972009" w:rsidRDefault="006C3994" w:rsidP="004E297B">
      <w:pPr>
        <w:numPr>
          <w:ilvl w:val="0"/>
          <w:numId w:val="17"/>
        </w:numPr>
        <w:autoSpaceDE w:val="0"/>
        <w:autoSpaceDN w:val="0"/>
        <w:adjustRightInd w:val="0"/>
        <w:ind w:left="0" w:firstLine="0"/>
        <w:jc w:val="center"/>
        <w:rPr>
          <w:rFonts w:ascii="PT Astra Serif" w:hAnsi="PT Astra Serif"/>
          <w:sz w:val="24"/>
          <w:szCs w:val="24"/>
          <w:u w:val="single"/>
        </w:rPr>
      </w:pPr>
      <w:r w:rsidRPr="00972009">
        <w:rPr>
          <w:rFonts w:ascii="PT Astra Serif" w:hAnsi="PT Astra Serif"/>
          <w:sz w:val="24"/>
          <w:szCs w:val="24"/>
          <w:u w:val="single"/>
        </w:rPr>
        <w:t>Размер и порядок выплаты вознаграждения юридическому лицу,</w:t>
      </w:r>
      <w:r w:rsidR="00DD170C" w:rsidRPr="00972009">
        <w:rPr>
          <w:rFonts w:ascii="PT Astra Serif" w:hAnsi="PT Astra Serif"/>
          <w:sz w:val="24"/>
          <w:szCs w:val="24"/>
          <w:u w:val="single"/>
        </w:rPr>
        <w:br/>
      </w:r>
      <w:r w:rsidRPr="00972009">
        <w:rPr>
          <w:rFonts w:ascii="PT Astra Serif" w:hAnsi="PT Astra Serif"/>
          <w:sz w:val="24"/>
          <w:szCs w:val="24"/>
          <w:u w:val="single"/>
        </w:rPr>
        <w:t xml:space="preserve">которое осуществляет функции продавца муниципального имущества </w:t>
      </w:r>
      <w:r w:rsidR="00DD170C" w:rsidRPr="00972009">
        <w:rPr>
          <w:rFonts w:ascii="PT Astra Serif" w:hAnsi="PT Astra Serif"/>
          <w:sz w:val="24"/>
          <w:szCs w:val="24"/>
          <w:u w:val="single"/>
        </w:rPr>
        <w:br/>
      </w:r>
      <w:r w:rsidRPr="00972009">
        <w:rPr>
          <w:rFonts w:ascii="PT Astra Serif" w:hAnsi="PT Astra Serif"/>
          <w:sz w:val="24"/>
          <w:szCs w:val="24"/>
          <w:u w:val="single"/>
        </w:rPr>
        <w:t>и (или) которому решениями органа местного самоуправления поручено организовать от имени собственника продажу муниципального имущества</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rPr>
        <w:t>Не устанавливается.</w:t>
      </w:r>
    </w:p>
    <w:p w:rsidR="006C3994" w:rsidRPr="00972009" w:rsidRDefault="006C3994" w:rsidP="0083587A">
      <w:pPr>
        <w:widowControl w:val="0"/>
        <w:ind w:firstLine="709"/>
        <w:jc w:val="both"/>
        <w:rPr>
          <w:rFonts w:ascii="PT Astra Serif" w:hAnsi="PT Astra Serif"/>
          <w:sz w:val="24"/>
          <w:szCs w:val="24"/>
        </w:rPr>
      </w:pPr>
    </w:p>
    <w:p w:rsidR="006C3994" w:rsidRPr="00972009" w:rsidRDefault="006C3994" w:rsidP="0083587A">
      <w:pPr>
        <w:widowControl w:val="0"/>
        <w:numPr>
          <w:ilvl w:val="0"/>
          <w:numId w:val="17"/>
        </w:numPr>
        <w:ind w:left="0" w:firstLine="709"/>
        <w:jc w:val="center"/>
        <w:rPr>
          <w:rFonts w:ascii="PT Astra Serif" w:hAnsi="PT Astra Serif"/>
          <w:sz w:val="24"/>
          <w:szCs w:val="24"/>
          <w:u w:val="single"/>
        </w:rPr>
      </w:pPr>
      <w:r w:rsidRPr="00972009">
        <w:rPr>
          <w:rFonts w:ascii="PT Astra Serif" w:hAnsi="PT Astra Serif"/>
          <w:sz w:val="24"/>
          <w:szCs w:val="24"/>
          <w:u w:val="single"/>
        </w:rPr>
        <w:t>Порядок проведения электронного аукциона, определения его победителей и место подведения итогов продажи муниципального имущества</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hAnsi="PT Astra Serif"/>
          <w:sz w:val="24"/>
          <w:szCs w:val="24"/>
          <w:lang w:eastAsia="en-US"/>
        </w:rPr>
        <w:t xml:space="preserve">Электронный аукцион проводится в указанные в информационном сообщении день и час </w:t>
      </w:r>
      <w:r w:rsidRPr="00972009">
        <w:rPr>
          <w:rFonts w:ascii="PT Astra Serif" w:eastAsia="Calibri" w:hAnsi="PT Astra Serif"/>
          <w:sz w:val="24"/>
          <w:szCs w:val="24"/>
          <w:lang w:eastAsia="en-US"/>
        </w:rPr>
        <w:t>путем последовательного повышения участниками начальной цены продажи на величину, равную либо кратную величине «шага аукциона».</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xml:space="preserve">«Шаг аукциона» устанавливается Продавцом в фиксированной сумме и указан по каждому лоту отдельно в таблице </w:t>
      </w:r>
      <w:r w:rsidRPr="00972009">
        <w:rPr>
          <w:rFonts w:ascii="PT Astra Serif" w:hAnsi="PT Astra Serif"/>
          <w:sz w:val="24"/>
          <w:szCs w:val="24"/>
        </w:rPr>
        <w:t xml:space="preserve">«Перечень выставляемых на электронный аукцион объектов муниципального имущества». </w:t>
      </w:r>
      <w:r w:rsidRPr="00972009">
        <w:rPr>
          <w:rFonts w:ascii="PT Astra Serif" w:eastAsia="Calibri" w:hAnsi="PT Astra Serif"/>
          <w:sz w:val="24"/>
          <w:szCs w:val="24"/>
          <w:lang w:eastAsia="en-US"/>
        </w:rPr>
        <w:t>«Шаг аукциона» не изменяется в течение всего аукциона.</w:t>
      </w:r>
    </w:p>
    <w:p w:rsidR="006C3994" w:rsidRPr="00972009" w:rsidRDefault="006C3994" w:rsidP="0083587A">
      <w:pPr>
        <w:autoSpaceDE w:val="0"/>
        <w:autoSpaceDN w:val="0"/>
        <w:adjustRightInd w:val="0"/>
        <w:ind w:firstLine="709"/>
        <w:contextualSpacing/>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lastRenderedPageBreak/>
        <w:t xml:space="preserve">Во время проведения процедуры аукциона </w:t>
      </w:r>
      <w:r w:rsidRPr="00972009">
        <w:rPr>
          <w:rFonts w:ascii="PT Astra Serif" w:eastAsia="Calibri" w:hAnsi="PT Astra Serif"/>
          <w:sz w:val="24"/>
          <w:szCs w:val="24"/>
          <w:lang w:val="x-none"/>
        </w:rPr>
        <w:t>Оператор электронной площадки</w:t>
      </w:r>
      <w:r w:rsidRPr="00972009">
        <w:rPr>
          <w:rFonts w:ascii="PT Astra Serif" w:eastAsia="Calibri" w:hAnsi="PT Astra Serif"/>
          <w:sz w:val="24"/>
          <w:szCs w:val="24"/>
          <w:lang w:eastAsia="en-US"/>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6C3994" w:rsidRPr="00972009" w:rsidRDefault="006C3994" w:rsidP="0083587A">
      <w:pPr>
        <w:autoSpaceDE w:val="0"/>
        <w:autoSpaceDN w:val="0"/>
        <w:adjustRightInd w:val="0"/>
        <w:ind w:firstLine="709"/>
        <w:contextualSpacing/>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xml:space="preserve">Со времени начала проведения процедуры аукциона </w:t>
      </w:r>
      <w:r w:rsidRPr="00972009">
        <w:rPr>
          <w:rFonts w:ascii="PT Astra Serif" w:eastAsia="Calibri" w:hAnsi="PT Astra Serif"/>
          <w:sz w:val="24"/>
          <w:szCs w:val="24"/>
          <w:lang w:val="x-none"/>
        </w:rPr>
        <w:t>Оператор</w:t>
      </w:r>
      <w:r w:rsidRPr="00972009">
        <w:rPr>
          <w:rFonts w:ascii="PT Astra Serif" w:eastAsia="Calibri" w:hAnsi="PT Astra Serif"/>
          <w:sz w:val="24"/>
          <w:szCs w:val="24"/>
        </w:rPr>
        <w:t>ом</w:t>
      </w:r>
      <w:r w:rsidRPr="00972009">
        <w:rPr>
          <w:rFonts w:ascii="PT Astra Serif" w:eastAsia="Calibri" w:hAnsi="PT Astra Serif"/>
          <w:sz w:val="24"/>
          <w:szCs w:val="24"/>
          <w:lang w:val="x-none"/>
        </w:rPr>
        <w:t xml:space="preserve"> электронной площадки</w:t>
      </w:r>
      <w:r w:rsidRPr="00972009">
        <w:rPr>
          <w:rFonts w:ascii="PT Astra Serif" w:eastAsia="Calibri" w:hAnsi="PT Astra Serif"/>
          <w:sz w:val="24"/>
          <w:szCs w:val="24"/>
          <w:lang w:eastAsia="en-US"/>
        </w:rPr>
        <w:t xml:space="preserve"> размещается:</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xml:space="preserve">В ходе проведения подачи предложений о цене имущества </w:t>
      </w:r>
      <w:r w:rsidRPr="00972009">
        <w:rPr>
          <w:rFonts w:ascii="PT Astra Serif" w:eastAsia="Calibri" w:hAnsi="PT Astra Serif"/>
          <w:sz w:val="24"/>
          <w:szCs w:val="24"/>
          <w:lang w:val="x-none"/>
        </w:rPr>
        <w:t>Оператор электронной площадки</w:t>
      </w:r>
      <w:r w:rsidRPr="00972009">
        <w:rPr>
          <w:rFonts w:ascii="PT Astra Serif" w:eastAsia="Calibri" w:hAnsi="PT Astra Serif"/>
          <w:sz w:val="24"/>
          <w:szCs w:val="24"/>
          <w:lang w:eastAsia="en-US"/>
        </w:rPr>
        <w:t xml:space="preserve">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предложение о цене предоставлено до начала или по истечении установленного времени для подачи предложений о цене;</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представленное предложение о цене ниже начальной цены продажи;</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представленное предложение о цене равно нулю;</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представленное предложение о цене не соответствует увеличению текущей цены в соответствии с «шагом аукциона»;</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представленное Участником предложение о цене меньше ранее представленных предложений;</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 представленное Участником предложение о цене является лучшим текущим предложением о цене.</w:t>
      </w:r>
    </w:p>
    <w:p w:rsidR="006C3994" w:rsidRPr="002C08BC" w:rsidRDefault="006C3994" w:rsidP="0083587A">
      <w:pPr>
        <w:ind w:firstLine="709"/>
        <w:jc w:val="both"/>
        <w:rPr>
          <w:rFonts w:ascii="PT Astra Serif" w:hAnsi="PT Astra Serif"/>
          <w:sz w:val="24"/>
          <w:szCs w:val="24"/>
        </w:rPr>
      </w:pPr>
      <w:r w:rsidRPr="002C08BC">
        <w:rPr>
          <w:rFonts w:ascii="PT Astra Serif" w:hAnsi="PT Astra Serif"/>
          <w:sz w:val="24"/>
          <w:szCs w:val="24"/>
        </w:rPr>
        <w:t xml:space="preserve">Победителем аукциона признается участник, предложивший </w:t>
      </w:r>
      <w:r w:rsidR="002C08BC" w:rsidRPr="002C08BC">
        <w:rPr>
          <w:rFonts w:ascii="PT Astra Serif" w:hAnsi="PT Astra Serif"/>
          <w:sz w:val="24"/>
          <w:szCs w:val="24"/>
        </w:rPr>
        <w:t>наиболее высокую цену имущества</w:t>
      </w:r>
      <w:r w:rsidRPr="002C08BC">
        <w:rPr>
          <w:rFonts w:ascii="PT Astra Serif" w:hAnsi="PT Astra Serif"/>
          <w:sz w:val="24"/>
          <w:szCs w:val="24"/>
        </w:rPr>
        <w:t>.</w:t>
      </w:r>
    </w:p>
    <w:p w:rsidR="006C3994" w:rsidRPr="00972009" w:rsidRDefault="006C3994" w:rsidP="0083587A">
      <w:pPr>
        <w:widowControl w:val="0"/>
        <w:autoSpaceDE w:val="0"/>
        <w:autoSpaceDN w:val="0"/>
        <w:adjustRightInd w:val="0"/>
        <w:ind w:firstLine="709"/>
        <w:jc w:val="both"/>
        <w:rPr>
          <w:rFonts w:ascii="PT Astra Serif" w:eastAsia="Calibri" w:hAnsi="PT Astra Serif"/>
          <w:sz w:val="24"/>
          <w:szCs w:val="24"/>
        </w:rPr>
      </w:pPr>
      <w:r w:rsidRPr="002C08BC">
        <w:rPr>
          <w:rFonts w:ascii="PT Astra Serif" w:eastAsia="Calibri" w:hAnsi="PT Astra Serif"/>
          <w:sz w:val="24"/>
          <w:szCs w:val="24"/>
        </w:rPr>
        <w:t>Ход проведения</w:t>
      </w:r>
      <w:r w:rsidRPr="00972009">
        <w:rPr>
          <w:rFonts w:ascii="PT Astra Serif" w:eastAsia="Calibri" w:hAnsi="PT Astra Serif"/>
          <w:sz w:val="24"/>
          <w:szCs w:val="24"/>
        </w:rPr>
        <w:t xml:space="preserve"> процедуры аукциона фиксируется </w:t>
      </w:r>
      <w:r w:rsidRPr="00972009">
        <w:rPr>
          <w:rFonts w:ascii="PT Astra Serif" w:eastAsia="Calibri" w:hAnsi="PT Astra Serif"/>
          <w:sz w:val="24"/>
          <w:szCs w:val="24"/>
          <w:lang w:val="x-none"/>
        </w:rPr>
        <w:t>Оператор</w:t>
      </w:r>
      <w:r w:rsidRPr="00972009">
        <w:rPr>
          <w:rFonts w:ascii="PT Astra Serif" w:eastAsia="Calibri" w:hAnsi="PT Astra Serif"/>
          <w:sz w:val="24"/>
          <w:szCs w:val="24"/>
        </w:rPr>
        <w:t>ом</w:t>
      </w:r>
      <w:r w:rsidRPr="00972009">
        <w:rPr>
          <w:rFonts w:ascii="PT Astra Serif" w:eastAsia="Calibri" w:hAnsi="PT Astra Serif"/>
          <w:sz w:val="24"/>
          <w:szCs w:val="24"/>
          <w:lang w:val="x-none"/>
        </w:rPr>
        <w:t xml:space="preserve"> электронной площадки</w:t>
      </w:r>
      <w:r w:rsidRPr="00972009">
        <w:rPr>
          <w:rFonts w:ascii="PT Astra Serif" w:eastAsia="Calibri" w:hAnsi="PT Astra Serif"/>
          <w:sz w:val="24"/>
          <w:szCs w:val="24"/>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3994" w:rsidRPr="00972009" w:rsidRDefault="006C3994" w:rsidP="0083587A">
      <w:pPr>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Протокол об итогах аукциона удостоверяет право победителя или лица, признанного единственным участником аукциона, на заключение договора купли-</w:t>
      </w:r>
      <w:r w:rsidRPr="00972009">
        <w:rPr>
          <w:rFonts w:ascii="PT Astra Serif" w:hAnsi="PT Astra Serif"/>
          <w:sz w:val="24"/>
          <w:szCs w:val="24"/>
        </w:rPr>
        <w:lastRenderedPageBreak/>
        <w:t>продажи имущества, содержит фамилию, имя, отчество</w:t>
      </w:r>
      <w:r w:rsidR="005364D1">
        <w:rPr>
          <w:rFonts w:ascii="PT Astra Serif" w:hAnsi="PT Astra Serif"/>
          <w:sz w:val="24"/>
          <w:szCs w:val="24"/>
        </w:rPr>
        <w:t xml:space="preserve"> (при наличии)</w:t>
      </w:r>
      <w:r w:rsidRPr="00972009">
        <w:rPr>
          <w:rFonts w:ascii="PT Astra Serif" w:hAnsi="PT Astra Serif"/>
          <w:sz w:val="24"/>
          <w:szCs w:val="24"/>
        </w:rPr>
        <w:t xml:space="preserve">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w:t>
      </w:r>
      <w:r w:rsidR="005364D1">
        <w:rPr>
          <w:rFonts w:ascii="PT Astra Serif" w:hAnsi="PT Astra Serif"/>
          <w:sz w:val="24"/>
          <w:szCs w:val="24"/>
        </w:rPr>
        <w:t xml:space="preserve"> (при наличии)</w:t>
      </w:r>
      <w:r w:rsidRPr="00972009">
        <w:rPr>
          <w:rFonts w:ascii="PT Astra Serif" w:hAnsi="PT Astra Serif"/>
          <w:sz w:val="24"/>
          <w:szCs w:val="24"/>
        </w:rPr>
        <w:t xml:space="preserve">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3994" w:rsidRPr="00972009" w:rsidRDefault="006C3994" w:rsidP="0083587A">
      <w:pPr>
        <w:autoSpaceDE w:val="0"/>
        <w:autoSpaceDN w:val="0"/>
        <w:adjustRightInd w:val="0"/>
        <w:ind w:firstLine="709"/>
        <w:jc w:val="both"/>
        <w:rPr>
          <w:rFonts w:ascii="PT Astra Serif" w:hAnsi="PT Astra Serif"/>
          <w:sz w:val="24"/>
          <w:szCs w:val="24"/>
        </w:rPr>
      </w:pPr>
      <w:r w:rsidRPr="00972009">
        <w:rPr>
          <w:rFonts w:ascii="PT Astra Serif" w:hAnsi="PT Astra Serif"/>
          <w:sz w:val="24"/>
          <w:szCs w:val="24"/>
        </w:rPr>
        <w:t xml:space="preserve">Процедура аукциона считается завершенной с момента подписания Продавцом протокола об итогах аукциона. </w:t>
      </w:r>
    </w:p>
    <w:p w:rsidR="006C3994" w:rsidRPr="00972009" w:rsidRDefault="006C3994" w:rsidP="0083587A">
      <w:pPr>
        <w:ind w:firstLine="709"/>
        <w:jc w:val="both"/>
        <w:rPr>
          <w:rFonts w:ascii="PT Astra Serif" w:eastAsia="Calibri" w:hAnsi="PT Astra Serif"/>
          <w:sz w:val="24"/>
          <w:szCs w:val="24"/>
          <w:lang w:eastAsia="en-US"/>
        </w:rPr>
      </w:pPr>
      <w:r w:rsidRPr="00972009">
        <w:rPr>
          <w:rFonts w:ascii="PT Astra Serif" w:eastAsia="Calibri" w:hAnsi="PT Astra Serif"/>
          <w:sz w:val="24"/>
          <w:szCs w:val="24"/>
          <w:lang w:eastAsia="en-US"/>
        </w:rPr>
        <w:t>Аукцион признается несостоявшимся в следующих случаях:</w:t>
      </w:r>
    </w:p>
    <w:p w:rsidR="006C3994" w:rsidRPr="00972009" w:rsidRDefault="006C3994" w:rsidP="0083587A">
      <w:pPr>
        <w:autoSpaceDE w:val="0"/>
        <w:autoSpaceDN w:val="0"/>
        <w:adjustRightInd w:val="0"/>
        <w:ind w:firstLine="709"/>
        <w:jc w:val="both"/>
        <w:rPr>
          <w:rFonts w:ascii="PT Astra Serif" w:eastAsia="Calibri" w:hAnsi="PT Astra Serif"/>
          <w:sz w:val="24"/>
          <w:szCs w:val="24"/>
        </w:rPr>
      </w:pPr>
      <w:r w:rsidRPr="00972009">
        <w:rPr>
          <w:rFonts w:ascii="PT Astra Serif" w:eastAsia="Calibri" w:hAnsi="PT Astra Serif"/>
          <w:sz w:val="24"/>
          <w:szCs w:val="24"/>
        </w:rPr>
        <w:t>- не было подано ни одной заявки на участие либо ни один из Претендентов не признан участником;</w:t>
      </w:r>
    </w:p>
    <w:p w:rsidR="006C3994" w:rsidRPr="00972009" w:rsidRDefault="005364D1" w:rsidP="0083587A">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 </w:t>
      </w:r>
      <w:r w:rsidR="006C3994" w:rsidRPr="00972009">
        <w:rPr>
          <w:rFonts w:ascii="PT Astra Serif" w:hAnsi="PT Astra Serif"/>
          <w:sz w:val="24"/>
          <w:szCs w:val="24"/>
        </w:rPr>
        <w:t>лицо, признанное единственным участником аукциона, отказалось от заключения договора купли-продажи;</w:t>
      </w:r>
    </w:p>
    <w:p w:rsidR="006C3994" w:rsidRPr="00972009" w:rsidRDefault="006C3994" w:rsidP="0083587A">
      <w:pPr>
        <w:autoSpaceDE w:val="0"/>
        <w:autoSpaceDN w:val="0"/>
        <w:adjustRightInd w:val="0"/>
        <w:ind w:firstLine="709"/>
        <w:jc w:val="both"/>
        <w:rPr>
          <w:rFonts w:ascii="PT Astra Serif" w:eastAsia="Calibri" w:hAnsi="PT Astra Serif"/>
          <w:sz w:val="24"/>
          <w:szCs w:val="24"/>
        </w:rPr>
      </w:pPr>
      <w:r w:rsidRPr="00972009">
        <w:rPr>
          <w:rFonts w:ascii="PT Astra Serif" w:eastAsia="Calibri" w:hAnsi="PT Astra Serif"/>
          <w:sz w:val="24"/>
          <w:szCs w:val="24"/>
        </w:rPr>
        <w:t>- ни один из участников не сделал предложение о начальной цене имущества.</w:t>
      </w:r>
    </w:p>
    <w:p w:rsidR="006C3994" w:rsidRPr="00972009" w:rsidRDefault="006C3994" w:rsidP="0083587A">
      <w:pPr>
        <w:autoSpaceDE w:val="0"/>
        <w:autoSpaceDN w:val="0"/>
        <w:adjustRightInd w:val="0"/>
        <w:ind w:firstLine="709"/>
        <w:jc w:val="both"/>
        <w:rPr>
          <w:rFonts w:ascii="PT Astra Serif" w:eastAsia="Calibri" w:hAnsi="PT Astra Serif"/>
          <w:sz w:val="24"/>
          <w:szCs w:val="24"/>
        </w:rPr>
      </w:pPr>
      <w:r w:rsidRPr="00972009">
        <w:rPr>
          <w:rFonts w:ascii="PT Astra Serif" w:eastAsia="Calibri" w:hAnsi="PT Astra Serif"/>
          <w:sz w:val="24"/>
          <w:szCs w:val="24"/>
        </w:rPr>
        <w:t>Решение о признании аукциона несостоявшимся оформляется протоколом об итогах аукциона.</w:t>
      </w:r>
    </w:p>
    <w:p w:rsidR="006C3994" w:rsidRPr="00972009" w:rsidRDefault="006C3994" w:rsidP="0083587A">
      <w:pPr>
        <w:autoSpaceDE w:val="0"/>
        <w:autoSpaceDN w:val="0"/>
        <w:adjustRightInd w:val="0"/>
        <w:ind w:firstLine="709"/>
        <w:jc w:val="both"/>
        <w:rPr>
          <w:rFonts w:ascii="PT Astra Serif" w:hAnsi="PT Astra Serif"/>
          <w:sz w:val="24"/>
          <w:szCs w:val="24"/>
        </w:rPr>
      </w:pPr>
      <w:r w:rsidRPr="00972009">
        <w:rPr>
          <w:rFonts w:ascii="PT Astra Serif" w:eastAsia="Calibri" w:hAnsi="PT Astra Serif"/>
          <w:sz w:val="24"/>
          <w:szCs w:val="24"/>
        </w:rPr>
        <w:t xml:space="preserve">В течение одного часа со времени подписания протокола об итогах аукциона Оператор ЭП направляет победителю </w:t>
      </w:r>
      <w:r w:rsidRPr="00972009">
        <w:rPr>
          <w:rFonts w:ascii="PT Astra Serif" w:hAnsi="PT Astra Serif"/>
          <w:sz w:val="24"/>
          <w:szCs w:val="24"/>
        </w:rPr>
        <w:t xml:space="preserve">или лицу, признанному единственным участником аукциона, </w:t>
      </w:r>
      <w:r w:rsidRPr="00972009">
        <w:rPr>
          <w:rFonts w:ascii="PT Astra Serif" w:eastAsia="Calibri" w:hAnsi="PT Astra Serif"/>
          <w:sz w:val="24"/>
          <w:szCs w:val="24"/>
        </w:rPr>
        <w:t xml:space="preserve">уведомление о признании его победителем </w:t>
      </w:r>
      <w:r w:rsidRPr="00972009">
        <w:rPr>
          <w:rFonts w:ascii="PT Astra Serif" w:hAnsi="PT Astra Serif"/>
          <w:sz w:val="24"/>
          <w:szCs w:val="24"/>
        </w:rPr>
        <w:t xml:space="preserve">или единственным участником аукциона, </w:t>
      </w:r>
      <w:r w:rsidRPr="00972009">
        <w:rPr>
          <w:rFonts w:ascii="PT Astra Serif" w:eastAsia="Calibri" w:hAnsi="PT Astra Serif"/>
          <w:sz w:val="24"/>
          <w:szCs w:val="24"/>
        </w:rPr>
        <w:t>с приложением данного протокола, а также размещает в открытой части электронной площадки следующую информацию:</w:t>
      </w:r>
    </w:p>
    <w:p w:rsidR="006C3994" w:rsidRPr="00972009" w:rsidRDefault="006C3994" w:rsidP="0083587A">
      <w:pPr>
        <w:autoSpaceDE w:val="0"/>
        <w:autoSpaceDN w:val="0"/>
        <w:adjustRightInd w:val="0"/>
        <w:ind w:firstLine="709"/>
        <w:jc w:val="both"/>
        <w:rPr>
          <w:rFonts w:ascii="PT Astra Serif" w:eastAsia="Calibri" w:hAnsi="PT Astra Serif"/>
          <w:sz w:val="24"/>
          <w:szCs w:val="24"/>
        </w:rPr>
      </w:pPr>
      <w:r w:rsidRPr="00972009">
        <w:rPr>
          <w:rFonts w:ascii="PT Astra Serif" w:eastAsia="Calibri" w:hAnsi="PT Astra Serif"/>
          <w:sz w:val="24"/>
          <w:szCs w:val="24"/>
        </w:rPr>
        <w:t>- наименование имущества и иные позволяющие его индивидуализировать сведения;</w:t>
      </w:r>
    </w:p>
    <w:p w:rsidR="006C3994" w:rsidRPr="00972009" w:rsidRDefault="006C3994" w:rsidP="0083587A">
      <w:pPr>
        <w:autoSpaceDE w:val="0"/>
        <w:autoSpaceDN w:val="0"/>
        <w:adjustRightInd w:val="0"/>
        <w:ind w:firstLine="709"/>
        <w:jc w:val="both"/>
        <w:rPr>
          <w:rFonts w:ascii="PT Astra Serif" w:eastAsia="Calibri" w:hAnsi="PT Astra Serif"/>
          <w:sz w:val="24"/>
          <w:szCs w:val="24"/>
        </w:rPr>
      </w:pPr>
      <w:r w:rsidRPr="00972009">
        <w:rPr>
          <w:rFonts w:ascii="PT Astra Serif" w:eastAsia="Calibri" w:hAnsi="PT Astra Serif"/>
          <w:sz w:val="24"/>
          <w:szCs w:val="24"/>
        </w:rPr>
        <w:t>- цена сделки;</w:t>
      </w:r>
    </w:p>
    <w:p w:rsidR="006C3994" w:rsidRPr="00972009" w:rsidRDefault="006C3994" w:rsidP="0083587A">
      <w:pPr>
        <w:autoSpaceDE w:val="0"/>
        <w:autoSpaceDN w:val="0"/>
        <w:adjustRightInd w:val="0"/>
        <w:ind w:firstLine="709"/>
        <w:jc w:val="both"/>
        <w:rPr>
          <w:rFonts w:ascii="PT Astra Serif" w:hAnsi="PT Astra Serif"/>
          <w:sz w:val="24"/>
          <w:szCs w:val="24"/>
        </w:rPr>
      </w:pPr>
      <w:r w:rsidRPr="00972009">
        <w:rPr>
          <w:rFonts w:ascii="PT Astra Serif" w:eastAsia="Calibri" w:hAnsi="PT Astra Serif"/>
          <w:sz w:val="24"/>
          <w:szCs w:val="24"/>
        </w:rPr>
        <w:t>- фамилия, имя, отчество физического лица</w:t>
      </w:r>
      <w:r w:rsidR="008973B6">
        <w:rPr>
          <w:rFonts w:ascii="PT Astra Serif" w:eastAsia="Calibri" w:hAnsi="PT Astra Serif"/>
          <w:sz w:val="24"/>
          <w:szCs w:val="24"/>
        </w:rPr>
        <w:t xml:space="preserve"> (при наличии)</w:t>
      </w:r>
      <w:r w:rsidRPr="00972009">
        <w:rPr>
          <w:rFonts w:ascii="PT Astra Serif" w:eastAsia="Calibri" w:hAnsi="PT Astra Serif"/>
          <w:sz w:val="24"/>
          <w:szCs w:val="24"/>
        </w:rPr>
        <w:t xml:space="preserve"> или наименование юридического лица – Победителя, </w:t>
      </w:r>
      <w:r w:rsidRPr="00972009">
        <w:rPr>
          <w:rFonts w:ascii="PT Astra Serif" w:hAnsi="PT Astra Serif"/>
          <w:sz w:val="24"/>
          <w:szCs w:val="24"/>
        </w:rPr>
        <w:t>или лица, признанного единственным участником аукциона</w:t>
      </w:r>
      <w:r w:rsidR="00EE2444">
        <w:rPr>
          <w:rFonts w:ascii="PT Astra Serif" w:hAnsi="PT Astra Serif"/>
          <w:sz w:val="24"/>
          <w:szCs w:val="24"/>
        </w:rPr>
        <w:t>.</w:t>
      </w:r>
    </w:p>
    <w:p w:rsidR="006C3994" w:rsidRPr="00972009" w:rsidRDefault="006C3994" w:rsidP="0083587A">
      <w:pPr>
        <w:autoSpaceDE w:val="0"/>
        <w:autoSpaceDN w:val="0"/>
        <w:adjustRightInd w:val="0"/>
        <w:ind w:firstLine="709"/>
        <w:jc w:val="both"/>
        <w:rPr>
          <w:rFonts w:ascii="PT Astra Serif" w:eastAsia="Calibri" w:hAnsi="PT Astra Serif"/>
          <w:sz w:val="24"/>
          <w:szCs w:val="24"/>
        </w:rPr>
      </w:pPr>
    </w:p>
    <w:p w:rsidR="006C3994" w:rsidRPr="00972009" w:rsidRDefault="006C3994" w:rsidP="0083587A">
      <w:pPr>
        <w:widowControl w:val="0"/>
        <w:ind w:firstLine="709"/>
        <w:jc w:val="center"/>
        <w:rPr>
          <w:rFonts w:ascii="PT Astra Serif" w:hAnsi="PT Astra Serif"/>
          <w:sz w:val="24"/>
          <w:szCs w:val="24"/>
          <w:u w:val="single"/>
        </w:rPr>
      </w:pPr>
      <w:r w:rsidRPr="00972009">
        <w:rPr>
          <w:rFonts w:ascii="PT Astra Serif" w:hAnsi="PT Astra Serif"/>
          <w:sz w:val="24"/>
          <w:szCs w:val="24"/>
        </w:rPr>
        <w:t xml:space="preserve">15. </w:t>
      </w:r>
      <w:r w:rsidRPr="00972009">
        <w:rPr>
          <w:rFonts w:ascii="PT Astra Serif" w:hAnsi="PT Astra Serif"/>
          <w:sz w:val="24"/>
          <w:szCs w:val="24"/>
          <w:u w:val="single"/>
        </w:rPr>
        <w:t>Сведения обо всех предыдущих торгах по продаже такого имущества,</w:t>
      </w:r>
      <w:r w:rsidRPr="00972009">
        <w:rPr>
          <w:rFonts w:ascii="PT Astra Serif" w:hAnsi="PT Astra Serif"/>
          <w:sz w:val="24"/>
          <w:szCs w:val="24"/>
          <w:u w:val="single"/>
        </w:rPr>
        <w:br/>
        <w:t xml:space="preserve">объявленных в течение года, предшествующего его продаже, </w:t>
      </w:r>
    </w:p>
    <w:p w:rsidR="006C3994" w:rsidRPr="00972009" w:rsidRDefault="006C3994" w:rsidP="0083587A">
      <w:pPr>
        <w:widowControl w:val="0"/>
        <w:ind w:firstLine="709"/>
        <w:jc w:val="center"/>
        <w:rPr>
          <w:rFonts w:ascii="PT Astra Serif" w:hAnsi="PT Astra Serif"/>
          <w:sz w:val="24"/>
          <w:szCs w:val="24"/>
          <w:u w:val="single"/>
        </w:rPr>
      </w:pPr>
      <w:r w:rsidRPr="00972009">
        <w:rPr>
          <w:rFonts w:ascii="PT Astra Serif" w:hAnsi="PT Astra Serif"/>
          <w:sz w:val="24"/>
          <w:szCs w:val="24"/>
          <w:u w:val="single"/>
        </w:rPr>
        <w:t>и об итогах торгов по продаже такого имущества.</w:t>
      </w:r>
    </w:p>
    <w:p w:rsidR="006C3994" w:rsidRPr="00972009" w:rsidRDefault="006C3994" w:rsidP="0083587A">
      <w:pPr>
        <w:widowControl w:val="0"/>
        <w:ind w:firstLine="709"/>
        <w:jc w:val="both"/>
        <w:rPr>
          <w:rFonts w:ascii="PT Astra Serif" w:hAnsi="PT Astra Serif"/>
          <w:sz w:val="24"/>
          <w:szCs w:val="24"/>
        </w:rPr>
      </w:pPr>
      <w:r w:rsidRPr="00972009">
        <w:rPr>
          <w:rFonts w:ascii="PT Astra Serif" w:hAnsi="PT Astra Serif"/>
          <w:sz w:val="24"/>
          <w:szCs w:val="24"/>
        </w:rPr>
        <w:t xml:space="preserve">Электронная площадка – универсальная торговая платформа АО «Сбербанк-АСТ», размещенная на сайте </w:t>
      </w:r>
      <w:hyperlink r:id="rId36" w:history="1">
        <w:r w:rsidRPr="00972009">
          <w:rPr>
            <w:rFonts w:ascii="PT Astra Serif" w:hAnsi="PT Astra Serif"/>
            <w:sz w:val="24"/>
            <w:szCs w:val="24"/>
            <w:u w:val="single"/>
          </w:rPr>
          <w:t>http</w:t>
        </w:r>
        <w:r w:rsidRPr="00972009">
          <w:rPr>
            <w:rFonts w:ascii="PT Astra Serif" w:hAnsi="PT Astra Serif"/>
            <w:sz w:val="24"/>
            <w:szCs w:val="24"/>
            <w:u w:val="single"/>
            <w:lang w:val="en-US"/>
          </w:rPr>
          <w:t>s</w:t>
        </w:r>
        <w:r w:rsidRPr="00972009">
          <w:rPr>
            <w:rFonts w:ascii="PT Astra Serif" w:hAnsi="PT Astra Serif"/>
            <w:sz w:val="24"/>
            <w:szCs w:val="24"/>
            <w:u w:val="single"/>
          </w:rPr>
          <w:t>://utp.sberbank-ast.ru</w:t>
        </w:r>
      </w:hyperlink>
      <w:r w:rsidRPr="00972009">
        <w:rPr>
          <w:rFonts w:ascii="PT Astra Serif" w:hAnsi="PT Astra Serif"/>
          <w:sz w:val="24"/>
          <w:szCs w:val="24"/>
        </w:rPr>
        <w:t xml:space="preserve"> в сети Интернет (торговая секция «Приватизация, аренда и продажа прав»). По каждому лоту отдельно в таблице «Перечень выставляемых на электронный аукцион объектов муниципального имущества».</w:t>
      </w:r>
    </w:p>
    <w:p w:rsidR="000A35D9" w:rsidRDefault="000A35D9" w:rsidP="0083587A">
      <w:pPr>
        <w:widowControl w:val="0"/>
        <w:ind w:firstLine="709"/>
        <w:jc w:val="both"/>
        <w:rPr>
          <w:rFonts w:ascii="PT Astra Serif" w:hAnsi="PT Astra Serif"/>
          <w:sz w:val="24"/>
          <w:szCs w:val="24"/>
        </w:rPr>
      </w:pPr>
    </w:p>
    <w:p w:rsidR="00DE3C25" w:rsidRPr="00972009" w:rsidRDefault="00DE3C25" w:rsidP="0083587A">
      <w:pPr>
        <w:widowControl w:val="0"/>
        <w:ind w:firstLine="709"/>
        <w:jc w:val="both"/>
        <w:rPr>
          <w:rFonts w:ascii="PT Astra Serif" w:hAnsi="PT Astra Serif"/>
          <w:sz w:val="24"/>
          <w:szCs w:val="24"/>
        </w:rPr>
      </w:pPr>
    </w:p>
    <w:p w:rsidR="007E66C1" w:rsidRPr="00972009" w:rsidRDefault="000A35D9" w:rsidP="000A35D9">
      <w:pPr>
        <w:autoSpaceDE w:val="0"/>
        <w:autoSpaceDN w:val="0"/>
        <w:adjustRightInd w:val="0"/>
        <w:jc w:val="both"/>
        <w:rPr>
          <w:rFonts w:ascii="PT Astra Serif" w:hAnsi="PT Astra Serif" w:cs="PT Astra Serif"/>
          <w:sz w:val="24"/>
          <w:szCs w:val="24"/>
        </w:rPr>
      </w:pPr>
      <w:r w:rsidRPr="00972009">
        <w:rPr>
          <w:rFonts w:ascii="PT Astra Serif" w:hAnsi="PT Astra Serif" w:cs="PT Astra Serif"/>
          <w:sz w:val="24"/>
          <w:szCs w:val="24"/>
        </w:rPr>
        <w:t>Приложени</w:t>
      </w:r>
      <w:r w:rsidR="00393CF7" w:rsidRPr="00972009">
        <w:rPr>
          <w:rFonts w:ascii="PT Astra Serif" w:hAnsi="PT Astra Serif" w:cs="PT Astra Serif"/>
          <w:sz w:val="24"/>
          <w:szCs w:val="24"/>
        </w:rPr>
        <w:t>я</w:t>
      </w:r>
      <w:r w:rsidRPr="00972009">
        <w:rPr>
          <w:rFonts w:ascii="PT Astra Serif" w:hAnsi="PT Astra Serif" w:cs="PT Astra Serif"/>
          <w:sz w:val="24"/>
          <w:szCs w:val="24"/>
        </w:rPr>
        <w:t xml:space="preserve">: </w:t>
      </w:r>
    </w:p>
    <w:p w:rsidR="00F07268" w:rsidRPr="00972009" w:rsidRDefault="00C175CF" w:rsidP="000A35D9">
      <w:pPr>
        <w:autoSpaceDE w:val="0"/>
        <w:autoSpaceDN w:val="0"/>
        <w:adjustRightInd w:val="0"/>
        <w:jc w:val="both"/>
        <w:rPr>
          <w:rFonts w:ascii="PT Astra Serif" w:hAnsi="PT Astra Serif" w:cs="PT Astra Serif"/>
          <w:sz w:val="24"/>
          <w:szCs w:val="24"/>
        </w:rPr>
      </w:pPr>
      <w:r w:rsidRPr="00972009">
        <w:rPr>
          <w:rFonts w:ascii="PT Astra Serif" w:hAnsi="PT Astra Serif" w:cs="PT Astra Serif"/>
          <w:sz w:val="24"/>
          <w:szCs w:val="24"/>
        </w:rPr>
        <w:t>Приложение 1.</w:t>
      </w:r>
      <w:r w:rsidR="00393CF7" w:rsidRPr="00972009">
        <w:rPr>
          <w:rFonts w:ascii="PT Astra Serif" w:hAnsi="PT Astra Serif" w:cs="PT Astra Serif"/>
          <w:sz w:val="24"/>
          <w:szCs w:val="24"/>
        </w:rPr>
        <w:t xml:space="preserve"> Приказ инспекции Тульской области по государственной охране объектов культурного наследия № 39 от 17.04.2023</w:t>
      </w:r>
      <w:r w:rsidR="00F07268" w:rsidRPr="00972009">
        <w:rPr>
          <w:rFonts w:ascii="PT Astra Serif" w:hAnsi="PT Astra Serif" w:cs="PT Astra Serif"/>
          <w:sz w:val="24"/>
          <w:szCs w:val="24"/>
        </w:rPr>
        <w:t>;</w:t>
      </w:r>
    </w:p>
    <w:p w:rsidR="00F07268" w:rsidRPr="00972009" w:rsidRDefault="00C175CF" w:rsidP="000A35D9">
      <w:pPr>
        <w:autoSpaceDE w:val="0"/>
        <w:autoSpaceDN w:val="0"/>
        <w:adjustRightInd w:val="0"/>
        <w:jc w:val="both"/>
        <w:rPr>
          <w:rFonts w:ascii="PT Astra Serif" w:hAnsi="PT Astra Serif" w:cs="PT Astra Serif"/>
          <w:sz w:val="24"/>
          <w:szCs w:val="24"/>
        </w:rPr>
      </w:pPr>
      <w:r w:rsidRPr="00972009">
        <w:rPr>
          <w:rFonts w:ascii="PT Astra Serif" w:hAnsi="PT Astra Serif" w:cs="PT Astra Serif"/>
          <w:sz w:val="24"/>
          <w:szCs w:val="24"/>
        </w:rPr>
        <w:t xml:space="preserve">Приложение </w:t>
      </w:r>
      <w:r w:rsidR="00A92F0B" w:rsidRPr="00972009">
        <w:rPr>
          <w:rFonts w:ascii="PT Astra Serif" w:hAnsi="PT Astra Serif" w:cs="PT Astra Serif"/>
          <w:sz w:val="24"/>
          <w:szCs w:val="24"/>
        </w:rPr>
        <w:t>2</w:t>
      </w:r>
      <w:r w:rsidRPr="00972009">
        <w:rPr>
          <w:rFonts w:ascii="PT Astra Serif" w:hAnsi="PT Astra Serif" w:cs="PT Astra Serif"/>
          <w:sz w:val="24"/>
          <w:szCs w:val="24"/>
        </w:rPr>
        <w:t>.</w:t>
      </w:r>
      <w:r w:rsidR="00A92F0B" w:rsidRPr="00972009">
        <w:rPr>
          <w:rFonts w:ascii="PT Astra Serif" w:hAnsi="PT Astra Serif" w:cs="PT Astra Serif"/>
          <w:sz w:val="24"/>
          <w:szCs w:val="24"/>
        </w:rPr>
        <w:t xml:space="preserve"> </w:t>
      </w:r>
      <w:r w:rsidR="00382E86" w:rsidRPr="00972009">
        <w:rPr>
          <w:rFonts w:ascii="PT Astra Serif" w:hAnsi="PT Astra Serif" w:cs="PT Astra Serif"/>
          <w:sz w:val="24"/>
          <w:szCs w:val="24"/>
        </w:rPr>
        <w:t>О</w:t>
      </w:r>
      <w:r w:rsidR="000A35D9" w:rsidRPr="00972009">
        <w:rPr>
          <w:rFonts w:ascii="PT Astra Serif" w:hAnsi="PT Astra Serif" w:cs="PT Astra Serif"/>
          <w:sz w:val="24"/>
          <w:szCs w:val="24"/>
        </w:rPr>
        <w:t>хранно</w:t>
      </w:r>
      <w:r w:rsidR="00382E86" w:rsidRPr="00972009">
        <w:rPr>
          <w:rFonts w:ascii="PT Astra Serif" w:hAnsi="PT Astra Serif" w:cs="PT Astra Serif"/>
          <w:sz w:val="24"/>
          <w:szCs w:val="24"/>
        </w:rPr>
        <w:t>е</w:t>
      </w:r>
      <w:r w:rsidR="000A35D9" w:rsidRPr="00972009">
        <w:rPr>
          <w:rFonts w:ascii="PT Astra Serif" w:hAnsi="PT Astra Serif" w:cs="PT Astra Serif"/>
          <w:sz w:val="24"/>
          <w:szCs w:val="24"/>
        </w:rPr>
        <w:t xml:space="preserve"> </w:t>
      </w:r>
      <w:r w:rsidR="00A92F0B" w:rsidRPr="00972009">
        <w:rPr>
          <w:rFonts w:ascii="PT Astra Serif" w:hAnsi="PT Astra Serif" w:cs="PT Astra Serif"/>
          <w:sz w:val="24"/>
          <w:szCs w:val="24"/>
        </w:rPr>
        <w:t>обязательств</w:t>
      </w:r>
      <w:r w:rsidR="00382E86" w:rsidRPr="00972009">
        <w:rPr>
          <w:rFonts w:ascii="PT Astra Serif" w:hAnsi="PT Astra Serif" w:cs="PT Astra Serif"/>
          <w:sz w:val="24"/>
          <w:szCs w:val="24"/>
        </w:rPr>
        <w:t>о</w:t>
      </w:r>
      <w:r w:rsidR="000A35D9" w:rsidRPr="00972009">
        <w:rPr>
          <w:rFonts w:ascii="PT Astra Serif" w:hAnsi="PT Astra Serif" w:cs="PT Astra Serif"/>
          <w:sz w:val="24"/>
          <w:szCs w:val="24"/>
        </w:rPr>
        <w:t xml:space="preserve"> на объект культурного наследия, включенный в реестр объектов культурного наследия, утвержденного в порядке, предусмотренном </w:t>
      </w:r>
      <w:hyperlink r:id="rId37" w:history="1">
        <w:r w:rsidR="000A35D9" w:rsidRPr="00972009">
          <w:rPr>
            <w:rFonts w:ascii="PT Astra Serif" w:hAnsi="PT Astra Serif" w:cs="PT Astra Serif"/>
            <w:sz w:val="24"/>
            <w:szCs w:val="24"/>
          </w:rPr>
          <w:t>статьей 47.6</w:t>
        </w:r>
      </w:hyperlink>
      <w:r w:rsidR="006A3139">
        <w:rPr>
          <w:rFonts w:ascii="PT Astra Serif" w:hAnsi="PT Astra Serif" w:cs="PT Astra Serif"/>
          <w:sz w:val="24"/>
          <w:szCs w:val="24"/>
        </w:rPr>
        <w:t xml:space="preserve"> Федерального закона от 25.06.</w:t>
      </w:r>
      <w:r w:rsidR="000A35D9" w:rsidRPr="00972009">
        <w:rPr>
          <w:rFonts w:ascii="PT Astra Serif" w:hAnsi="PT Astra Serif" w:cs="PT Astra Serif"/>
          <w:sz w:val="24"/>
          <w:szCs w:val="24"/>
        </w:rPr>
        <w:t xml:space="preserve">2002 </w:t>
      </w:r>
      <w:r w:rsidR="00A20045" w:rsidRPr="00972009">
        <w:rPr>
          <w:rFonts w:ascii="PT Astra Serif" w:hAnsi="PT Astra Serif" w:cs="PT Astra Serif"/>
          <w:sz w:val="24"/>
          <w:szCs w:val="24"/>
        </w:rPr>
        <w:t>№</w:t>
      </w:r>
      <w:r w:rsidR="000A35D9" w:rsidRPr="00972009">
        <w:rPr>
          <w:rFonts w:ascii="PT Astra Serif" w:hAnsi="PT Astra Serif" w:cs="PT Astra Serif"/>
          <w:sz w:val="24"/>
          <w:szCs w:val="24"/>
        </w:rPr>
        <w:t xml:space="preserve"> 73-ФЗ </w:t>
      </w:r>
      <w:r w:rsidR="00A20045" w:rsidRPr="00972009">
        <w:rPr>
          <w:rFonts w:ascii="PT Astra Serif" w:hAnsi="PT Astra Serif" w:cs="PT Astra Serif"/>
          <w:sz w:val="24"/>
          <w:szCs w:val="24"/>
        </w:rPr>
        <w:t>«</w:t>
      </w:r>
      <w:r w:rsidR="000A35D9" w:rsidRPr="00972009">
        <w:rPr>
          <w:rFonts w:ascii="PT Astra Serif" w:hAnsi="PT Astra Serif" w:cs="PT Astra Serif"/>
          <w:sz w:val="24"/>
          <w:szCs w:val="24"/>
        </w:rPr>
        <w:t>Об объектах культурного наследия (памятниках истории и культуры) народов Российской Федерации</w:t>
      </w:r>
      <w:r w:rsidR="00A20045" w:rsidRPr="00972009">
        <w:rPr>
          <w:rFonts w:ascii="PT Astra Serif" w:hAnsi="PT Astra Serif" w:cs="PT Astra Serif"/>
          <w:sz w:val="24"/>
          <w:szCs w:val="24"/>
        </w:rPr>
        <w:t>»</w:t>
      </w:r>
      <w:r w:rsidR="00EE315E">
        <w:rPr>
          <w:rFonts w:ascii="PT Astra Serif" w:hAnsi="PT Astra Serif" w:cs="PT Astra Serif"/>
          <w:sz w:val="24"/>
          <w:szCs w:val="24"/>
        </w:rPr>
        <w:t xml:space="preserve"> (</w:t>
      </w:r>
      <w:r w:rsidR="00EE315E" w:rsidRPr="00EE315E">
        <w:rPr>
          <w:rFonts w:ascii="PT Astra Serif" w:hAnsi="PT Astra Serif" w:cs="PT Astra Serif"/>
          <w:sz w:val="24"/>
          <w:szCs w:val="24"/>
        </w:rPr>
        <w:t xml:space="preserve">Приказ </w:t>
      </w:r>
      <w:r w:rsidR="00EE315E" w:rsidRPr="00EE315E">
        <w:rPr>
          <w:rFonts w:ascii="PT Astra Serif" w:hAnsi="PT Astra Serif" w:cs="PT Astra Serif"/>
          <w:sz w:val="24"/>
          <w:szCs w:val="24"/>
        </w:rPr>
        <w:lastRenderedPageBreak/>
        <w:t>инспекции Тульской области по государственной охране объектов культурного наследия от 28.12.2024 № 137</w:t>
      </w:r>
      <w:r w:rsidR="00EE315E">
        <w:rPr>
          <w:rFonts w:ascii="PT Astra Serif" w:hAnsi="PT Astra Serif" w:cs="PT Astra Serif"/>
          <w:sz w:val="24"/>
          <w:szCs w:val="24"/>
        </w:rPr>
        <w:t>)</w:t>
      </w:r>
      <w:r w:rsidR="0030379B" w:rsidRPr="00972009">
        <w:rPr>
          <w:rFonts w:ascii="PT Astra Serif" w:hAnsi="PT Astra Serif" w:cs="PT Astra Serif"/>
          <w:sz w:val="24"/>
          <w:szCs w:val="24"/>
        </w:rPr>
        <w:t>;</w:t>
      </w:r>
      <w:r w:rsidR="000A35D9" w:rsidRPr="00972009">
        <w:rPr>
          <w:rFonts w:ascii="PT Astra Serif" w:hAnsi="PT Astra Serif" w:cs="PT Astra Serif"/>
          <w:sz w:val="24"/>
          <w:szCs w:val="24"/>
        </w:rPr>
        <w:t xml:space="preserve"> </w:t>
      </w:r>
    </w:p>
    <w:p w:rsidR="000A35D9" w:rsidRPr="00972009" w:rsidRDefault="00A92F0B" w:rsidP="000A35D9">
      <w:pPr>
        <w:autoSpaceDE w:val="0"/>
        <w:autoSpaceDN w:val="0"/>
        <w:adjustRightInd w:val="0"/>
        <w:jc w:val="both"/>
        <w:rPr>
          <w:rFonts w:ascii="PT Astra Serif" w:hAnsi="PT Astra Serif" w:cs="PT Astra Serif"/>
          <w:sz w:val="24"/>
          <w:szCs w:val="24"/>
        </w:rPr>
      </w:pPr>
      <w:r w:rsidRPr="00972009">
        <w:rPr>
          <w:rFonts w:ascii="PT Astra Serif" w:hAnsi="PT Astra Serif" w:cs="PT Astra Serif"/>
          <w:sz w:val="24"/>
          <w:szCs w:val="24"/>
        </w:rPr>
        <w:t xml:space="preserve">Приложение </w:t>
      </w:r>
      <w:r w:rsidR="00757ECD" w:rsidRPr="00972009">
        <w:rPr>
          <w:rFonts w:ascii="PT Astra Serif" w:hAnsi="PT Astra Serif" w:cs="PT Astra Serif"/>
          <w:sz w:val="24"/>
          <w:szCs w:val="24"/>
        </w:rPr>
        <w:t>3</w:t>
      </w:r>
      <w:r w:rsidRPr="00972009">
        <w:rPr>
          <w:rFonts w:ascii="PT Astra Serif" w:hAnsi="PT Astra Serif" w:cs="PT Astra Serif"/>
          <w:sz w:val="24"/>
          <w:szCs w:val="24"/>
        </w:rPr>
        <w:t>.</w:t>
      </w:r>
      <w:r w:rsidR="00393CF7" w:rsidRPr="00972009">
        <w:rPr>
          <w:rFonts w:ascii="PT Astra Serif" w:hAnsi="PT Astra Serif" w:cs="PT Astra Serif"/>
          <w:sz w:val="24"/>
          <w:szCs w:val="24"/>
        </w:rPr>
        <w:t xml:space="preserve"> Акт технического состояния памятника истории и культуры и определения плана работ по памятнику и благоустройству его территории от 20.11.2024 № 83-23</w:t>
      </w:r>
      <w:r w:rsidR="0030379B" w:rsidRPr="00972009">
        <w:rPr>
          <w:rFonts w:ascii="PT Astra Serif" w:hAnsi="PT Astra Serif" w:cs="PT Astra Serif"/>
          <w:sz w:val="24"/>
          <w:szCs w:val="24"/>
        </w:rPr>
        <w:t>;</w:t>
      </w:r>
      <w:r w:rsidR="00393CF7" w:rsidRPr="00972009">
        <w:rPr>
          <w:rFonts w:ascii="PT Astra Serif" w:hAnsi="PT Astra Serif" w:cs="PT Astra Serif"/>
          <w:sz w:val="24"/>
          <w:szCs w:val="24"/>
        </w:rPr>
        <w:t xml:space="preserve"> </w:t>
      </w:r>
    </w:p>
    <w:p w:rsidR="000D298E" w:rsidRPr="00972009" w:rsidRDefault="000D298E" w:rsidP="000A35D9">
      <w:pPr>
        <w:autoSpaceDE w:val="0"/>
        <w:autoSpaceDN w:val="0"/>
        <w:adjustRightInd w:val="0"/>
        <w:jc w:val="both"/>
        <w:rPr>
          <w:rFonts w:ascii="PT Astra Serif" w:hAnsi="PT Astra Serif" w:cs="PT Astra Serif"/>
          <w:sz w:val="24"/>
          <w:szCs w:val="24"/>
        </w:rPr>
      </w:pPr>
      <w:r w:rsidRPr="00972009">
        <w:rPr>
          <w:rFonts w:ascii="PT Astra Serif" w:hAnsi="PT Astra Serif" w:cs="PT Astra Serif"/>
          <w:sz w:val="24"/>
          <w:szCs w:val="24"/>
        </w:rPr>
        <w:t>Приложение 4.</w:t>
      </w:r>
      <w:r w:rsidR="00393CF7" w:rsidRPr="00972009">
        <w:rPr>
          <w:rFonts w:ascii="PT Astra Serif" w:hAnsi="PT Astra Serif" w:cs="PT Astra Serif"/>
          <w:sz w:val="24"/>
          <w:szCs w:val="24"/>
        </w:rPr>
        <w:t xml:space="preserve"> </w:t>
      </w:r>
      <w:r w:rsidR="00E07878" w:rsidRPr="00972009">
        <w:rPr>
          <w:rFonts w:ascii="PT Astra Serif" w:hAnsi="PT Astra Serif" w:cs="PT Astra Serif"/>
          <w:sz w:val="24"/>
          <w:szCs w:val="24"/>
        </w:rPr>
        <w:t>Выписка из ЕГРН на здание</w:t>
      </w:r>
      <w:r w:rsidR="00392D0E" w:rsidRPr="00972009">
        <w:rPr>
          <w:rFonts w:ascii="PT Astra Serif" w:hAnsi="PT Astra Serif" w:cs="PT Astra Serif"/>
          <w:sz w:val="24"/>
          <w:szCs w:val="24"/>
        </w:rPr>
        <w:t>;</w:t>
      </w:r>
    </w:p>
    <w:p w:rsidR="00392D0E" w:rsidRPr="00972009" w:rsidRDefault="00392D0E" w:rsidP="000A35D9">
      <w:pPr>
        <w:autoSpaceDE w:val="0"/>
        <w:autoSpaceDN w:val="0"/>
        <w:adjustRightInd w:val="0"/>
        <w:jc w:val="both"/>
        <w:rPr>
          <w:rFonts w:ascii="PT Astra Serif" w:hAnsi="PT Astra Serif" w:cs="PT Astra Serif"/>
          <w:sz w:val="24"/>
          <w:szCs w:val="24"/>
        </w:rPr>
      </w:pPr>
      <w:r w:rsidRPr="00972009">
        <w:rPr>
          <w:rFonts w:ascii="PT Astra Serif" w:hAnsi="PT Astra Serif" w:cs="PT Astra Serif"/>
          <w:sz w:val="24"/>
          <w:szCs w:val="24"/>
        </w:rPr>
        <w:t xml:space="preserve">Приложение 5. </w:t>
      </w:r>
      <w:r w:rsidR="00E07878" w:rsidRPr="00972009">
        <w:rPr>
          <w:rFonts w:ascii="PT Astra Serif" w:hAnsi="PT Astra Serif" w:cs="PT Astra Serif"/>
          <w:sz w:val="24"/>
          <w:szCs w:val="24"/>
        </w:rPr>
        <w:t>Выписка из ЕГРН на земельный участок;</w:t>
      </w:r>
    </w:p>
    <w:p w:rsidR="005366A0" w:rsidRPr="00972009" w:rsidRDefault="00E07878" w:rsidP="005366A0">
      <w:pPr>
        <w:pStyle w:val="a3"/>
        <w:rPr>
          <w:rFonts w:ascii="PT Astra Serif" w:hAnsi="PT Astra Serif"/>
          <w:sz w:val="24"/>
          <w:szCs w:val="24"/>
        </w:rPr>
      </w:pPr>
      <w:r w:rsidRPr="00972009">
        <w:rPr>
          <w:rFonts w:ascii="PT Astra Serif" w:hAnsi="PT Astra Serif" w:cs="PT Astra Serif"/>
          <w:sz w:val="24"/>
          <w:szCs w:val="24"/>
        </w:rPr>
        <w:t xml:space="preserve">Приложение 6. </w:t>
      </w:r>
      <w:r w:rsidR="005366A0" w:rsidRPr="00972009">
        <w:rPr>
          <w:rFonts w:ascii="PT Astra Serif" w:hAnsi="PT Astra Serif"/>
          <w:sz w:val="24"/>
          <w:szCs w:val="24"/>
        </w:rPr>
        <w:t>Форма договора купли-продажи муниципального имущества;</w:t>
      </w:r>
    </w:p>
    <w:p w:rsidR="005366A0" w:rsidRPr="005366A0" w:rsidRDefault="005366A0" w:rsidP="005366A0">
      <w:pPr>
        <w:tabs>
          <w:tab w:val="left" w:pos="9923"/>
        </w:tabs>
        <w:autoSpaceDE w:val="0"/>
        <w:autoSpaceDN w:val="0"/>
        <w:jc w:val="both"/>
        <w:rPr>
          <w:rFonts w:ascii="PT Astra Serif" w:hAnsi="PT Astra Serif"/>
          <w:sz w:val="24"/>
          <w:szCs w:val="24"/>
        </w:rPr>
      </w:pPr>
      <w:r w:rsidRPr="00972009">
        <w:rPr>
          <w:rFonts w:ascii="PT Astra Serif" w:hAnsi="PT Astra Serif"/>
          <w:sz w:val="24"/>
          <w:szCs w:val="24"/>
        </w:rPr>
        <w:t>Приложение 7.</w:t>
      </w:r>
      <w:r w:rsidRPr="005366A0">
        <w:rPr>
          <w:rFonts w:ascii="PT Astra Serif" w:hAnsi="PT Astra Serif"/>
          <w:sz w:val="24"/>
          <w:szCs w:val="24"/>
        </w:rPr>
        <w:t xml:space="preserve"> </w:t>
      </w:r>
      <w:r w:rsidRPr="00972009">
        <w:rPr>
          <w:rFonts w:ascii="PT Astra Serif" w:hAnsi="PT Astra Serif"/>
          <w:sz w:val="24"/>
          <w:szCs w:val="24"/>
        </w:rPr>
        <w:t>Ф</w:t>
      </w:r>
      <w:r w:rsidRPr="005366A0">
        <w:rPr>
          <w:rFonts w:ascii="PT Astra Serif" w:hAnsi="PT Astra Serif"/>
          <w:sz w:val="24"/>
          <w:szCs w:val="24"/>
        </w:rPr>
        <w:t>орм</w:t>
      </w:r>
      <w:r w:rsidRPr="00972009">
        <w:rPr>
          <w:rFonts w:ascii="PT Astra Serif" w:hAnsi="PT Astra Serif"/>
          <w:sz w:val="24"/>
          <w:szCs w:val="24"/>
        </w:rPr>
        <w:t>а</w:t>
      </w:r>
      <w:r w:rsidRPr="005366A0">
        <w:rPr>
          <w:rFonts w:ascii="PT Astra Serif" w:hAnsi="PT Astra Serif"/>
          <w:sz w:val="24"/>
          <w:szCs w:val="24"/>
        </w:rPr>
        <w:t xml:space="preserve"> заявки на участие в элек</w:t>
      </w:r>
      <w:r w:rsidRPr="00972009">
        <w:rPr>
          <w:rFonts w:ascii="PT Astra Serif" w:hAnsi="PT Astra Serif"/>
          <w:sz w:val="24"/>
          <w:szCs w:val="24"/>
        </w:rPr>
        <w:t>тронном аукционе</w:t>
      </w:r>
      <w:r w:rsidRPr="005366A0">
        <w:rPr>
          <w:rFonts w:ascii="PT Astra Serif" w:hAnsi="PT Astra Serif"/>
          <w:sz w:val="24"/>
          <w:szCs w:val="24"/>
        </w:rPr>
        <w:t>;</w:t>
      </w:r>
    </w:p>
    <w:p w:rsidR="00E07878" w:rsidRPr="00972009" w:rsidRDefault="005366A0" w:rsidP="000A35D9">
      <w:pPr>
        <w:autoSpaceDE w:val="0"/>
        <w:autoSpaceDN w:val="0"/>
        <w:adjustRightInd w:val="0"/>
        <w:jc w:val="both"/>
        <w:rPr>
          <w:rFonts w:ascii="PT Astra Serif" w:hAnsi="PT Astra Serif" w:cs="PT Astra Serif"/>
          <w:sz w:val="24"/>
          <w:szCs w:val="24"/>
        </w:rPr>
      </w:pPr>
      <w:r w:rsidRPr="00972009">
        <w:rPr>
          <w:rFonts w:ascii="PT Astra Serif" w:hAnsi="PT Astra Serif" w:cs="PT Astra Serif"/>
          <w:sz w:val="24"/>
          <w:szCs w:val="24"/>
        </w:rPr>
        <w:t xml:space="preserve">Приложение 8. Письмо от </w:t>
      </w:r>
      <w:r w:rsidR="00E16343" w:rsidRPr="00972009">
        <w:rPr>
          <w:rFonts w:ascii="PT Astra Serif" w:hAnsi="PT Astra Serif" w:cs="PT Astra Serif"/>
          <w:sz w:val="24"/>
          <w:szCs w:val="24"/>
        </w:rPr>
        <w:t>15.08.2025 № КИиЗО/И-16881;</w:t>
      </w:r>
    </w:p>
    <w:p w:rsidR="00E16343" w:rsidRPr="00972009" w:rsidRDefault="00E16343" w:rsidP="000A35D9">
      <w:pPr>
        <w:autoSpaceDE w:val="0"/>
        <w:autoSpaceDN w:val="0"/>
        <w:adjustRightInd w:val="0"/>
        <w:jc w:val="both"/>
        <w:rPr>
          <w:rFonts w:ascii="PT Astra Serif" w:hAnsi="PT Astra Serif" w:cs="PT Astra Serif"/>
          <w:sz w:val="24"/>
          <w:szCs w:val="24"/>
        </w:rPr>
      </w:pPr>
      <w:r w:rsidRPr="00972009">
        <w:rPr>
          <w:rFonts w:ascii="PT Astra Serif" w:hAnsi="PT Astra Serif" w:cs="PT Astra Serif"/>
          <w:sz w:val="24"/>
          <w:szCs w:val="24"/>
        </w:rPr>
        <w:t>Приложение 9.</w:t>
      </w:r>
      <w:r w:rsidR="00EE2444">
        <w:rPr>
          <w:rFonts w:ascii="PT Astra Serif" w:hAnsi="PT Astra Serif" w:cs="PT Astra Serif"/>
          <w:sz w:val="24"/>
          <w:szCs w:val="24"/>
        </w:rPr>
        <w:t xml:space="preserve"> Письмо </w:t>
      </w:r>
      <w:r w:rsidR="006A3139">
        <w:rPr>
          <w:rFonts w:ascii="PT Astra Serif" w:hAnsi="PT Astra Serif" w:cs="PT Astra Serif"/>
          <w:sz w:val="24"/>
          <w:szCs w:val="24"/>
        </w:rPr>
        <w:t xml:space="preserve">от </w:t>
      </w:r>
      <w:r w:rsidR="00EE2444">
        <w:rPr>
          <w:rFonts w:ascii="PT Astra Serif" w:hAnsi="PT Astra Serif" w:cs="PT Astra Serif"/>
          <w:sz w:val="24"/>
          <w:szCs w:val="24"/>
        </w:rPr>
        <w:t>22.08.2025 № 47-17/2230.</w:t>
      </w:r>
    </w:p>
    <w:p w:rsidR="00537EF8" w:rsidRPr="00972009" w:rsidRDefault="00C56C68" w:rsidP="00055EBB">
      <w:pPr>
        <w:tabs>
          <w:tab w:val="left" w:pos="9360"/>
        </w:tabs>
        <w:jc w:val="center"/>
        <w:rPr>
          <w:rFonts w:ascii="PT Astra Serif" w:hAnsi="PT Astra Serif"/>
          <w:sz w:val="24"/>
          <w:szCs w:val="24"/>
        </w:rPr>
      </w:pPr>
      <w:r w:rsidRPr="00972009">
        <w:rPr>
          <w:rFonts w:ascii="PT Astra Serif" w:hAnsi="PT Astra Serif"/>
          <w:sz w:val="24"/>
          <w:szCs w:val="24"/>
        </w:rPr>
        <w:t>____________________________________</w:t>
      </w:r>
    </w:p>
    <w:sectPr w:rsidR="00537EF8" w:rsidRPr="00972009" w:rsidSect="005C74B8">
      <w:headerReference w:type="default" r:id="rId38"/>
      <w:footerReference w:type="default" r:id="rId39"/>
      <w:pgSz w:w="11907" w:h="16840" w:code="9"/>
      <w:pgMar w:top="426" w:right="1134" w:bottom="851" w:left="1701" w:header="284" w:footer="113"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72C" w:rsidRDefault="0080672C" w:rsidP="00556A4D">
      <w:r>
        <w:separator/>
      </w:r>
    </w:p>
  </w:endnote>
  <w:endnote w:type="continuationSeparator" w:id="0">
    <w:p w:rsidR="0080672C" w:rsidRDefault="0080672C" w:rsidP="0055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2C" w:rsidRDefault="0080672C">
    <w:pPr>
      <w:pStyle w:val="af2"/>
    </w:pPr>
  </w:p>
  <w:p w:rsidR="0080672C" w:rsidRDefault="0080672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72C" w:rsidRDefault="0080672C" w:rsidP="00556A4D">
      <w:r>
        <w:separator/>
      </w:r>
    </w:p>
  </w:footnote>
  <w:footnote w:type="continuationSeparator" w:id="0">
    <w:p w:rsidR="0080672C" w:rsidRDefault="0080672C" w:rsidP="00556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4B8" w:rsidRDefault="005C74B8">
    <w:pPr>
      <w:pStyle w:val="ae"/>
      <w:jc w:val="center"/>
    </w:pPr>
    <w:r>
      <w:fldChar w:fldCharType="begin"/>
    </w:r>
    <w:r>
      <w:instrText>PAGE   \* MERGEFORMAT</w:instrText>
    </w:r>
    <w:r>
      <w:fldChar w:fldCharType="separate"/>
    </w:r>
    <w:r w:rsidR="003A405E">
      <w:rPr>
        <w:noProof/>
      </w:rPr>
      <w:t>4</w:t>
    </w:r>
    <w:r>
      <w:fldChar w:fldCharType="end"/>
    </w:r>
  </w:p>
  <w:p w:rsidR="005C74B8" w:rsidRDefault="005C74B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B2C"/>
    <w:multiLevelType w:val="multilevel"/>
    <w:tmpl w:val="A28ED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DB05030"/>
    <w:multiLevelType w:val="multilevel"/>
    <w:tmpl w:val="26222B94"/>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EA74BD6"/>
    <w:multiLevelType w:val="hybridMultilevel"/>
    <w:tmpl w:val="C5BC2FE6"/>
    <w:lvl w:ilvl="0" w:tplc="6BD2BCC8">
      <w:start w:val="1"/>
      <w:numFmt w:val="decimal"/>
      <w:lvlText w:val="%1)"/>
      <w:lvlJc w:val="left"/>
      <w:pPr>
        <w:ind w:left="1020" w:hanging="360"/>
      </w:pPr>
      <w:rPr>
        <w:rFonts w:hint="default"/>
        <w:sz w:val="24"/>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15:restartNumberingAfterBreak="0">
    <w:nsid w:val="12311968"/>
    <w:multiLevelType w:val="hybridMultilevel"/>
    <w:tmpl w:val="A66649C8"/>
    <w:lvl w:ilvl="0" w:tplc="78C45B9A">
      <w:start w:val="3"/>
      <w:numFmt w:val="decimal"/>
      <w:lvlText w:val="%1."/>
      <w:lvlJc w:val="left"/>
      <w:pPr>
        <w:ind w:left="2989" w:hanging="360"/>
      </w:pPr>
      <w:rPr>
        <w:rFonts w:hint="default"/>
        <w:u w:val="single"/>
      </w:rPr>
    </w:lvl>
    <w:lvl w:ilvl="1" w:tplc="04190019" w:tentative="1">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4" w15:restartNumberingAfterBreak="0">
    <w:nsid w:val="13920878"/>
    <w:multiLevelType w:val="hybridMultilevel"/>
    <w:tmpl w:val="832CC264"/>
    <w:lvl w:ilvl="0" w:tplc="CBDAF124">
      <w:start w:val="1"/>
      <w:numFmt w:val="decimal"/>
      <w:lvlText w:val="%1."/>
      <w:lvlJc w:val="left"/>
      <w:pPr>
        <w:ind w:left="1211" w:hanging="360"/>
      </w:pPr>
      <w:rPr>
        <w:w w:val="95"/>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15:restartNumberingAfterBreak="0">
    <w:nsid w:val="147B58C8"/>
    <w:multiLevelType w:val="multilevel"/>
    <w:tmpl w:val="9826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01AF9"/>
    <w:multiLevelType w:val="hybridMultilevel"/>
    <w:tmpl w:val="0F50F60C"/>
    <w:lvl w:ilvl="0" w:tplc="BABE9590">
      <w:start w:val="1"/>
      <w:numFmt w:val="decimal"/>
      <w:lvlText w:val="%1."/>
      <w:lvlJc w:val="left"/>
      <w:pPr>
        <w:tabs>
          <w:tab w:val="num" w:pos="1320"/>
        </w:tabs>
        <w:ind w:left="1320" w:hanging="360"/>
      </w:pPr>
      <w:rPr>
        <w:color w:val="auto"/>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7" w15:restartNumberingAfterBreak="0">
    <w:nsid w:val="1BC333CF"/>
    <w:multiLevelType w:val="singleLevel"/>
    <w:tmpl w:val="9190B634"/>
    <w:lvl w:ilvl="0">
      <w:start w:val="1"/>
      <w:numFmt w:val="decimal"/>
      <w:lvlText w:val="%1."/>
      <w:lvlJc w:val="left"/>
      <w:pPr>
        <w:tabs>
          <w:tab w:val="num" w:pos="927"/>
        </w:tabs>
        <w:ind w:left="927" w:hanging="360"/>
      </w:pPr>
    </w:lvl>
  </w:abstractNum>
  <w:abstractNum w:abstractNumId="8" w15:restartNumberingAfterBreak="0">
    <w:nsid w:val="1C661A79"/>
    <w:multiLevelType w:val="hybridMultilevel"/>
    <w:tmpl w:val="02F81FD8"/>
    <w:lvl w:ilvl="0" w:tplc="0419000F">
      <w:start w:val="7"/>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12427"/>
    <w:multiLevelType w:val="hybridMultilevel"/>
    <w:tmpl w:val="6C72E36C"/>
    <w:lvl w:ilvl="0" w:tplc="87BCE164">
      <w:start w:val="1"/>
      <w:numFmt w:val="decimal"/>
      <w:lvlText w:val="%1)"/>
      <w:lvlJc w:val="left"/>
      <w:pPr>
        <w:ind w:left="1036" w:hanging="360"/>
      </w:pPr>
      <w:rPr>
        <w:w w:val="95"/>
      </w:rPr>
    </w:lvl>
    <w:lvl w:ilvl="1" w:tplc="04190019">
      <w:start w:val="1"/>
      <w:numFmt w:val="lowerLetter"/>
      <w:lvlText w:val="%2."/>
      <w:lvlJc w:val="left"/>
      <w:pPr>
        <w:ind w:left="1756" w:hanging="360"/>
      </w:pPr>
    </w:lvl>
    <w:lvl w:ilvl="2" w:tplc="0419001B">
      <w:start w:val="1"/>
      <w:numFmt w:val="lowerRoman"/>
      <w:lvlText w:val="%3."/>
      <w:lvlJc w:val="right"/>
      <w:pPr>
        <w:ind w:left="2476" w:hanging="180"/>
      </w:pPr>
    </w:lvl>
    <w:lvl w:ilvl="3" w:tplc="0419000F">
      <w:start w:val="1"/>
      <w:numFmt w:val="decimal"/>
      <w:lvlText w:val="%4."/>
      <w:lvlJc w:val="left"/>
      <w:pPr>
        <w:ind w:left="3196" w:hanging="360"/>
      </w:pPr>
    </w:lvl>
    <w:lvl w:ilvl="4" w:tplc="04190019">
      <w:start w:val="1"/>
      <w:numFmt w:val="lowerLetter"/>
      <w:lvlText w:val="%5."/>
      <w:lvlJc w:val="left"/>
      <w:pPr>
        <w:ind w:left="3916" w:hanging="360"/>
      </w:pPr>
    </w:lvl>
    <w:lvl w:ilvl="5" w:tplc="0419001B">
      <w:start w:val="1"/>
      <w:numFmt w:val="lowerRoman"/>
      <w:lvlText w:val="%6."/>
      <w:lvlJc w:val="right"/>
      <w:pPr>
        <w:ind w:left="4636" w:hanging="180"/>
      </w:pPr>
    </w:lvl>
    <w:lvl w:ilvl="6" w:tplc="0419000F">
      <w:start w:val="1"/>
      <w:numFmt w:val="decimal"/>
      <w:lvlText w:val="%7."/>
      <w:lvlJc w:val="left"/>
      <w:pPr>
        <w:ind w:left="5356" w:hanging="360"/>
      </w:pPr>
    </w:lvl>
    <w:lvl w:ilvl="7" w:tplc="04190019">
      <w:start w:val="1"/>
      <w:numFmt w:val="lowerLetter"/>
      <w:lvlText w:val="%8."/>
      <w:lvlJc w:val="left"/>
      <w:pPr>
        <w:ind w:left="6076" w:hanging="360"/>
      </w:pPr>
    </w:lvl>
    <w:lvl w:ilvl="8" w:tplc="0419001B">
      <w:start w:val="1"/>
      <w:numFmt w:val="lowerRoman"/>
      <w:lvlText w:val="%9."/>
      <w:lvlJc w:val="right"/>
      <w:pPr>
        <w:ind w:left="6796" w:hanging="180"/>
      </w:pPr>
    </w:lvl>
  </w:abstractNum>
  <w:abstractNum w:abstractNumId="10" w15:restartNumberingAfterBreak="0">
    <w:nsid w:val="27A5300E"/>
    <w:multiLevelType w:val="hybridMultilevel"/>
    <w:tmpl w:val="8DEE4B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15:restartNumberingAfterBreak="0">
    <w:nsid w:val="33AC0D4F"/>
    <w:multiLevelType w:val="hybridMultilevel"/>
    <w:tmpl w:val="B52E5C2A"/>
    <w:lvl w:ilvl="0" w:tplc="595694EC">
      <w:start w:val="1"/>
      <w:numFmt w:val="decimal"/>
      <w:lvlText w:val="%1."/>
      <w:lvlJc w:val="left"/>
      <w:pPr>
        <w:ind w:left="720" w:hanging="360"/>
      </w:pPr>
      <w:rPr>
        <w:w w:val="9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95A6716"/>
    <w:multiLevelType w:val="multilevel"/>
    <w:tmpl w:val="F394F4E6"/>
    <w:lvl w:ilvl="0">
      <w:start w:val="1"/>
      <w:numFmt w:val="decimal"/>
      <w:lvlText w:val="%1."/>
      <w:lvlJc w:val="left"/>
      <w:pPr>
        <w:ind w:left="1353" w:hanging="360"/>
      </w:pPr>
      <w:rPr>
        <w:rFonts w:hint="default"/>
      </w:rPr>
    </w:lvl>
    <w:lvl w:ilvl="1">
      <w:start w:val="1"/>
      <w:numFmt w:val="decimal"/>
      <w:isLgl/>
      <w:lvlText w:val="%1.%2."/>
      <w:lvlJc w:val="left"/>
      <w:pPr>
        <w:ind w:left="2443" w:hanging="720"/>
      </w:pPr>
      <w:rPr>
        <w:rFonts w:hint="default"/>
      </w:rPr>
    </w:lvl>
    <w:lvl w:ilvl="2">
      <w:start w:val="1"/>
      <w:numFmt w:val="decimal"/>
      <w:isLgl/>
      <w:lvlText w:val="%1.%2.%3."/>
      <w:lvlJc w:val="left"/>
      <w:pPr>
        <w:ind w:left="3173" w:hanging="720"/>
      </w:pPr>
      <w:rPr>
        <w:rFonts w:hint="default"/>
      </w:rPr>
    </w:lvl>
    <w:lvl w:ilvl="3">
      <w:start w:val="1"/>
      <w:numFmt w:val="decimal"/>
      <w:isLgl/>
      <w:lvlText w:val="%1.%2.%3.%4."/>
      <w:lvlJc w:val="left"/>
      <w:pPr>
        <w:ind w:left="4263" w:hanging="1080"/>
      </w:pPr>
      <w:rPr>
        <w:rFonts w:hint="default"/>
      </w:rPr>
    </w:lvl>
    <w:lvl w:ilvl="4">
      <w:start w:val="1"/>
      <w:numFmt w:val="decimal"/>
      <w:isLgl/>
      <w:lvlText w:val="%1.%2.%3.%4.%5."/>
      <w:lvlJc w:val="left"/>
      <w:pPr>
        <w:ind w:left="4993" w:hanging="1080"/>
      </w:pPr>
      <w:rPr>
        <w:rFonts w:hint="default"/>
      </w:rPr>
    </w:lvl>
    <w:lvl w:ilvl="5">
      <w:start w:val="1"/>
      <w:numFmt w:val="decimal"/>
      <w:isLgl/>
      <w:lvlText w:val="%1.%2.%3.%4.%5.%6."/>
      <w:lvlJc w:val="left"/>
      <w:pPr>
        <w:ind w:left="6083" w:hanging="1440"/>
      </w:pPr>
      <w:rPr>
        <w:rFonts w:hint="default"/>
      </w:rPr>
    </w:lvl>
    <w:lvl w:ilvl="6">
      <w:start w:val="1"/>
      <w:numFmt w:val="decimal"/>
      <w:isLgl/>
      <w:lvlText w:val="%1.%2.%3.%4.%5.%6.%7."/>
      <w:lvlJc w:val="left"/>
      <w:pPr>
        <w:ind w:left="7173" w:hanging="1800"/>
      </w:pPr>
      <w:rPr>
        <w:rFonts w:hint="default"/>
      </w:rPr>
    </w:lvl>
    <w:lvl w:ilvl="7">
      <w:start w:val="1"/>
      <w:numFmt w:val="decimal"/>
      <w:isLgl/>
      <w:lvlText w:val="%1.%2.%3.%4.%5.%6.%7.%8."/>
      <w:lvlJc w:val="left"/>
      <w:pPr>
        <w:ind w:left="7903" w:hanging="1800"/>
      </w:pPr>
      <w:rPr>
        <w:rFonts w:hint="default"/>
      </w:rPr>
    </w:lvl>
    <w:lvl w:ilvl="8">
      <w:start w:val="1"/>
      <w:numFmt w:val="decimal"/>
      <w:isLgl/>
      <w:lvlText w:val="%1.%2.%3.%4.%5.%6.%7.%8.%9."/>
      <w:lvlJc w:val="left"/>
      <w:pPr>
        <w:ind w:left="8993" w:hanging="2160"/>
      </w:pPr>
      <w:rPr>
        <w:rFonts w:hint="default"/>
      </w:rPr>
    </w:lvl>
  </w:abstractNum>
  <w:abstractNum w:abstractNumId="13" w15:restartNumberingAfterBreak="0">
    <w:nsid w:val="3E6C7A51"/>
    <w:multiLevelType w:val="hybridMultilevel"/>
    <w:tmpl w:val="CAB6508E"/>
    <w:lvl w:ilvl="0" w:tplc="179ABCC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3FAE44F9"/>
    <w:multiLevelType w:val="hybridMultilevel"/>
    <w:tmpl w:val="ACEA39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FE1549F"/>
    <w:multiLevelType w:val="hybridMultilevel"/>
    <w:tmpl w:val="19123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0443C8D"/>
    <w:multiLevelType w:val="hybridMultilevel"/>
    <w:tmpl w:val="20D04AE8"/>
    <w:lvl w:ilvl="0" w:tplc="B1D0F802">
      <w:start w:val="4"/>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7" w15:restartNumberingAfterBreak="0">
    <w:nsid w:val="40EC5D45"/>
    <w:multiLevelType w:val="hybridMultilevel"/>
    <w:tmpl w:val="F7A29F10"/>
    <w:lvl w:ilvl="0" w:tplc="327C070E">
      <w:start w:val="1"/>
      <w:numFmt w:val="decimal"/>
      <w:lvlText w:val="%1."/>
      <w:lvlJc w:val="left"/>
      <w:pPr>
        <w:ind w:left="1363" w:hanging="360"/>
      </w:pPr>
      <w:rPr>
        <w:rFonts w:hint="default"/>
      </w:rPr>
    </w:lvl>
    <w:lvl w:ilvl="1" w:tplc="04190019">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8" w15:restartNumberingAfterBreak="0">
    <w:nsid w:val="41E93FAB"/>
    <w:multiLevelType w:val="multilevel"/>
    <w:tmpl w:val="73A4BE62"/>
    <w:lvl w:ilvl="0">
      <w:start w:val="1"/>
      <w:numFmt w:val="decimal"/>
      <w:pStyle w:val="1"/>
      <w:lvlText w:val="%1."/>
      <w:lvlJc w:val="left"/>
      <w:pPr>
        <w:tabs>
          <w:tab w:val="num" w:pos="360"/>
        </w:tabs>
        <w:ind w:left="0" w:firstLine="0"/>
      </w:pPr>
    </w:lvl>
    <w:lvl w:ilvl="1">
      <w:start w:val="1"/>
      <w:numFmt w:val="decimal"/>
      <w:pStyle w:val="2"/>
      <w:lvlText w:val="%1.%2."/>
      <w:lvlJc w:val="left"/>
      <w:pPr>
        <w:tabs>
          <w:tab w:val="num" w:pos="907"/>
        </w:tabs>
        <w:ind w:left="907" w:hanging="54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3624464"/>
    <w:multiLevelType w:val="hybridMultilevel"/>
    <w:tmpl w:val="18B8D1BA"/>
    <w:lvl w:ilvl="0" w:tplc="87CE5298">
      <w:start w:val="1"/>
      <w:numFmt w:val="decimal"/>
      <w:lvlText w:val="%1."/>
      <w:lvlJc w:val="left"/>
      <w:pPr>
        <w:ind w:left="720" w:hanging="360"/>
      </w:pPr>
      <w:rPr>
        <w:w w:val="9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50A27AA"/>
    <w:multiLevelType w:val="hybridMultilevel"/>
    <w:tmpl w:val="E6C25772"/>
    <w:lvl w:ilvl="0" w:tplc="9998E19E">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1" w15:restartNumberingAfterBreak="0">
    <w:nsid w:val="5B2437B7"/>
    <w:multiLevelType w:val="multilevel"/>
    <w:tmpl w:val="A814955C"/>
    <w:lvl w:ilvl="0">
      <w:start w:val="6"/>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2D97A34"/>
    <w:multiLevelType w:val="multilevel"/>
    <w:tmpl w:val="B1A6CDB0"/>
    <w:lvl w:ilvl="0">
      <w:start w:val="1"/>
      <w:numFmt w:val="decimal"/>
      <w:lvlText w:val="%1."/>
      <w:lvlJc w:val="left"/>
      <w:pPr>
        <w:ind w:left="262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63AB614A"/>
    <w:multiLevelType w:val="hybridMultilevel"/>
    <w:tmpl w:val="6AACD0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6B086957"/>
    <w:multiLevelType w:val="multilevel"/>
    <w:tmpl w:val="AA3A1AD4"/>
    <w:lvl w:ilvl="0">
      <w:start w:val="10"/>
      <w:numFmt w:val="decimal"/>
      <w:lvlText w:val="%1."/>
      <w:lvlJc w:val="left"/>
      <w:pPr>
        <w:ind w:left="600" w:hanging="600"/>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5" w15:restartNumberingAfterBreak="0">
    <w:nsid w:val="71A925C5"/>
    <w:multiLevelType w:val="hybridMultilevel"/>
    <w:tmpl w:val="A9441C7E"/>
    <w:lvl w:ilvl="0" w:tplc="C652D6BC">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7"/>
    <w:lvlOverride w:ilvl="0">
      <w:startOverride w:val="1"/>
    </w:lvlOverride>
  </w:num>
  <w:num w:numId="2">
    <w:abstractNumId w:val="2"/>
  </w:num>
  <w:num w:numId="3">
    <w:abstractNumId w:val="13"/>
  </w:num>
  <w:num w:numId="4">
    <w:abstractNumId w:val="20"/>
  </w:num>
  <w:num w:numId="5">
    <w:abstractNumId w:val="25"/>
  </w:num>
  <w:num w:numId="6">
    <w:abstractNumId w:val="23"/>
  </w:num>
  <w:num w:numId="7">
    <w:abstractNumId w:val="10"/>
  </w:num>
  <w:num w:numId="8">
    <w:abstractNumId w:val="0"/>
  </w:num>
  <w:num w:numId="9">
    <w:abstractNumId w:val="14"/>
  </w:num>
  <w:num w:numId="10">
    <w:abstractNumId w:val="15"/>
  </w:num>
  <w:num w:numId="11">
    <w:abstractNumId w:val="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4"/>
  </w:num>
  <w:num w:numId="15">
    <w:abstractNumId w:val="21"/>
  </w:num>
  <w:num w:numId="16">
    <w:abstractNumId w:val="12"/>
  </w:num>
  <w:num w:numId="17">
    <w:abstractNumId w:val="8"/>
  </w:num>
  <w:num w:numId="18">
    <w:abstractNumId w:val="17"/>
  </w:num>
  <w:num w:numId="19">
    <w:abstractNumId w:val="16"/>
  </w:num>
  <w:num w:numId="20">
    <w:abstractNumId w:val="5"/>
  </w:num>
  <w:num w:numId="21">
    <w:abstractNumId w:val="3"/>
  </w:num>
  <w:num w:numId="2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1"/>
  </w:num>
  <w:num w:numId="29">
    <w:abstractNumId w:val="4"/>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A5"/>
    <w:rsid w:val="00000B0C"/>
    <w:rsid w:val="0000248D"/>
    <w:rsid w:val="0000315E"/>
    <w:rsid w:val="00004848"/>
    <w:rsid w:val="00010501"/>
    <w:rsid w:val="00010EBC"/>
    <w:rsid w:val="00011057"/>
    <w:rsid w:val="0002220D"/>
    <w:rsid w:val="00022D69"/>
    <w:rsid w:val="00023D9C"/>
    <w:rsid w:val="00026A3B"/>
    <w:rsid w:val="00031714"/>
    <w:rsid w:val="00031A8C"/>
    <w:rsid w:val="00033C7E"/>
    <w:rsid w:val="0003569D"/>
    <w:rsid w:val="00035E61"/>
    <w:rsid w:val="00036FAD"/>
    <w:rsid w:val="00037BEB"/>
    <w:rsid w:val="0004473E"/>
    <w:rsid w:val="00044EC2"/>
    <w:rsid w:val="00045382"/>
    <w:rsid w:val="000460DE"/>
    <w:rsid w:val="00051A76"/>
    <w:rsid w:val="00053407"/>
    <w:rsid w:val="00055EBB"/>
    <w:rsid w:val="0005627E"/>
    <w:rsid w:val="000577A4"/>
    <w:rsid w:val="00057FDC"/>
    <w:rsid w:val="00061585"/>
    <w:rsid w:val="00063308"/>
    <w:rsid w:val="000646E3"/>
    <w:rsid w:val="00065CAD"/>
    <w:rsid w:val="00067469"/>
    <w:rsid w:val="00067868"/>
    <w:rsid w:val="00067AEA"/>
    <w:rsid w:val="0007017E"/>
    <w:rsid w:val="0007108B"/>
    <w:rsid w:val="00071F9C"/>
    <w:rsid w:val="00073748"/>
    <w:rsid w:val="00073FCD"/>
    <w:rsid w:val="00077137"/>
    <w:rsid w:val="000806E1"/>
    <w:rsid w:val="0008088A"/>
    <w:rsid w:val="00080D33"/>
    <w:rsid w:val="00082F1B"/>
    <w:rsid w:val="0008742C"/>
    <w:rsid w:val="00091405"/>
    <w:rsid w:val="00092397"/>
    <w:rsid w:val="000A0607"/>
    <w:rsid w:val="000A0EA0"/>
    <w:rsid w:val="000A222C"/>
    <w:rsid w:val="000A35D9"/>
    <w:rsid w:val="000A5214"/>
    <w:rsid w:val="000A6EA7"/>
    <w:rsid w:val="000B25AD"/>
    <w:rsid w:val="000B3F6D"/>
    <w:rsid w:val="000B4BAC"/>
    <w:rsid w:val="000B588F"/>
    <w:rsid w:val="000C2182"/>
    <w:rsid w:val="000D087A"/>
    <w:rsid w:val="000D1450"/>
    <w:rsid w:val="000D167D"/>
    <w:rsid w:val="000D25B7"/>
    <w:rsid w:val="000D298E"/>
    <w:rsid w:val="000D4110"/>
    <w:rsid w:val="000E0063"/>
    <w:rsid w:val="000E1EE7"/>
    <w:rsid w:val="000E24FB"/>
    <w:rsid w:val="000E6E09"/>
    <w:rsid w:val="000F0E7D"/>
    <w:rsid w:val="000F2145"/>
    <w:rsid w:val="000F2B56"/>
    <w:rsid w:val="000F34A0"/>
    <w:rsid w:val="000F55D4"/>
    <w:rsid w:val="00100445"/>
    <w:rsid w:val="0010118C"/>
    <w:rsid w:val="00106F6B"/>
    <w:rsid w:val="001134CA"/>
    <w:rsid w:val="0011389F"/>
    <w:rsid w:val="001171ED"/>
    <w:rsid w:val="001216B6"/>
    <w:rsid w:val="00121907"/>
    <w:rsid w:val="001236C4"/>
    <w:rsid w:val="00125ACE"/>
    <w:rsid w:val="00131BAB"/>
    <w:rsid w:val="00136FEC"/>
    <w:rsid w:val="001370AE"/>
    <w:rsid w:val="00144E14"/>
    <w:rsid w:val="0014610B"/>
    <w:rsid w:val="00146F83"/>
    <w:rsid w:val="0015071C"/>
    <w:rsid w:val="00153ADE"/>
    <w:rsid w:val="001543C9"/>
    <w:rsid w:val="00161549"/>
    <w:rsid w:val="00165958"/>
    <w:rsid w:val="00166B37"/>
    <w:rsid w:val="001671ED"/>
    <w:rsid w:val="0017027F"/>
    <w:rsid w:val="0017117E"/>
    <w:rsid w:val="00175553"/>
    <w:rsid w:val="001773CE"/>
    <w:rsid w:val="0017742D"/>
    <w:rsid w:val="001827FE"/>
    <w:rsid w:val="0018385D"/>
    <w:rsid w:val="0018705B"/>
    <w:rsid w:val="001875F5"/>
    <w:rsid w:val="001877CB"/>
    <w:rsid w:val="00187EF2"/>
    <w:rsid w:val="001969C2"/>
    <w:rsid w:val="00197FE5"/>
    <w:rsid w:val="001A1EE5"/>
    <w:rsid w:val="001A218F"/>
    <w:rsid w:val="001A24F0"/>
    <w:rsid w:val="001A3BB2"/>
    <w:rsid w:val="001A5015"/>
    <w:rsid w:val="001A5330"/>
    <w:rsid w:val="001B03AB"/>
    <w:rsid w:val="001B07D6"/>
    <w:rsid w:val="001B2761"/>
    <w:rsid w:val="001B5EA5"/>
    <w:rsid w:val="001B5F9F"/>
    <w:rsid w:val="001B71EF"/>
    <w:rsid w:val="001C06F5"/>
    <w:rsid w:val="001C7C4A"/>
    <w:rsid w:val="001D0E8C"/>
    <w:rsid w:val="001D51B4"/>
    <w:rsid w:val="001D702F"/>
    <w:rsid w:val="001E0620"/>
    <w:rsid w:val="001E22E0"/>
    <w:rsid w:val="001E2747"/>
    <w:rsid w:val="001E3354"/>
    <w:rsid w:val="001E36A2"/>
    <w:rsid w:val="001E3AEF"/>
    <w:rsid w:val="001E3D63"/>
    <w:rsid w:val="001E6655"/>
    <w:rsid w:val="001F3525"/>
    <w:rsid w:val="001F4089"/>
    <w:rsid w:val="0020259A"/>
    <w:rsid w:val="00202FE2"/>
    <w:rsid w:val="00203D8E"/>
    <w:rsid w:val="002048D4"/>
    <w:rsid w:val="002058A2"/>
    <w:rsid w:val="00206AF7"/>
    <w:rsid w:val="00214C7B"/>
    <w:rsid w:val="002176D4"/>
    <w:rsid w:val="00217762"/>
    <w:rsid w:val="00222B6A"/>
    <w:rsid w:val="002236EC"/>
    <w:rsid w:val="0022743D"/>
    <w:rsid w:val="00227746"/>
    <w:rsid w:val="00230BC9"/>
    <w:rsid w:val="00234299"/>
    <w:rsid w:val="00235325"/>
    <w:rsid w:val="00236D9C"/>
    <w:rsid w:val="00236DE1"/>
    <w:rsid w:val="002445E2"/>
    <w:rsid w:val="002468EF"/>
    <w:rsid w:val="00246DA9"/>
    <w:rsid w:val="00251664"/>
    <w:rsid w:val="00255922"/>
    <w:rsid w:val="0025596E"/>
    <w:rsid w:val="002579A5"/>
    <w:rsid w:val="00262B35"/>
    <w:rsid w:val="00264BB6"/>
    <w:rsid w:val="002665A0"/>
    <w:rsid w:val="00266765"/>
    <w:rsid w:val="00270F6B"/>
    <w:rsid w:val="00273ABA"/>
    <w:rsid w:val="002763EC"/>
    <w:rsid w:val="0028271F"/>
    <w:rsid w:val="00282834"/>
    <w:rsid w:val="00282D47"/>
    <w:rsid w:val="00283FDF"/>
    <w:rsid w:val="00290940"/>
    <w:rsid w:val="002928D4"/>
    <w:rsid w:val="00296E3F"/>
    <w:rsid w:val="002A0F20"/>
    <w:rsid w:val="002A1750"/>
    <w:rsid w:val="002A26FD"/>
    <w:rsid w:val="002A3F98"/>
    <w:rsid w:val="002A6465"/>
    <w:rsid w:val="002A7F16"/>
    <w:rsid w:val="002B116C"/>
    <w:rsid w:val="002B14B5"/>
    <w:rsid w:val="002B1F2F"/>
    <w:rsid w:val="002B4076"/>
    <w:rsid w:val="002B5F2D"/>
    <w:rsid w:val="002C08BC"/>
    <w:rsid w:val="002C0959"/>
    <w:rsid w:val="002C2FBA"/>
    <w:rsid w:val="002C38F1"/>
    <w:rsid w:val="002C3DAF"/>
    <w:rsid w:val="002C4269"/>
    <w:rsid w:val="002D23EE"/>
    <w:rsid w:val="002D35A3"/>
    <w:rsid w:val="002D3655"/>
    <w:rsid w:val="002D4033"/>
    <w:rsid w:val="002D4415"/>
    <w:rsid w:val="002D6B8D"/>
    <w:rsid w:val="002D7190"/>
    <w:rsid w:val="002E4B35"/>
    <w:rsid w:val="002E68F5"/>
    <w:rsid w:val="002E6C22"/>
    <w:rsid w:val="002F0087"/>
    <w:rsid w:val="002F0461"/>
    <w:rsid w:val="002F06F2"/>
    <w:rsid w:val="002F07BE"/>
    <w:rsid w:val="002F3998"/>
    <w:rsid w:val="002F73FB"/>
    <w:rsid w:val="00301563"/>
    <w:rsid w:val="003031F5"/>
    <w:rsid w:val="0030379B"/>
    <w:rsid w:val="003046C9"/>
    <w:rsid w:val="00304A7B"/>
    <w:rsid w:val="00307FFB"/>
    <w:rsid w:val="003102BA"/>
    <w:rsid w:val="0031183F"/>
    <w:rsid w:val="0031305E"/>
    <w:rsid w:val="003140C6"/>
    <w:rsid w:val="00316F76"/>
    <w:rsid w:val="00317066"/>
    <w:rsid w:val="0032071D"/>
    <w:rsid w:val="0032072F"/>
    <w:rsid w:val="00324C32"/>
    <w:rsid w:val="00324E27"/>
    <w:rsid w:val="003264B2"/>
    <w:rsid w:val="00331567"/>
    <w:rsid w:val="00332DFE"/>
    <w:rsid w:val="00333049"/>
    <w:rsid w:val="00334153"/>
    <w:rsid w:val="00335171"/>
    <w:rsid w:val="003359B5"/>
    <w:rsid w:val="003359D9"/>
    <w:rsid w:val="00337B35"/>
    <w:rsid w:val="00337F0C"/>
    <w:rsid w:val="003401F1"/>
    <w:rsid w:val="00340874"/>
    <w:rsid w:val="0034213E"/>
    <w:rsid w:val="00343A97"/>
    <w:rsid w:val="00343C4B"/>
    <w:rsid w:val="00344F77"/>
    <w:rsid w:val="00355B8F"/>
    <w:rsid w:val="00355FB1"/>
    <w:rsid w:val="00356F10"/>
    <w:rsid w:val="003616B1"/>
    <w:rsid w:val="00365D49"/>
    <w:rsid w:val="00366884"/>
    <w:rsid w:val="003724DC"/>
    <w:rsid w:val="00375FF8"/>
    <w:rsid w:val="00376E13"/>
    <w:rsid w:val="0037776A"/>
    <w:rsid w:val="00382E86"/>
    <w:rsid w:val="00382FAF"/>
    <w:rsid w:val="0038364D"/>
    <w:rsid w:val="0038672E"/>
    <w:rsid w:val="00387119"/>
    <w:rsid w:val="00390ABF"/>
    <w:rsid w:val="003914D8"/>
    <w:rsid w:val="00391CAB"/>
    <w:rsid w:val="0039297C"/>
    <w:rsid w:val="00392D0E"/>
    <w:rsid w:val="00393A79"/>
    <w:rsid w:val="00393C74"/>
    <w:rsid w:val="00393CF7"/>
    <w:rsid w:val="003962E9"/>
    <w:rsid w:val="003A1034"/>
    <w:rsid w:val="003A3080"/>
    <w:rsid w:val="003A405E"/>
    <w:rsid w:val="003A4616"/>
    <w:rsid w:val="003A4B3F"/>
    <w:rsid w:val="003A5518"/>
    <w:rsid w:val="003A7276"/>
    <w:rsid w:val="003B0206"/>
    <w:rsid w:val="003B0517"/>
    <w:rsid w:val="003B7836"/>
    <w:rsid w:val="003B7F8B"/>
    <w:rsid w:val="003C06FC"/>
    <w:rsid w:val="003C1A19"/>
    <w:rsid w:val="003C4024"/>
    <w:rsid w:val="003C7997"/>
    <w:rsid w:val="003D1240"/>
    <w:rsid w:val="003D2109"/>
    <w:rsid w:val="003D28A5"/>
    <w:rsid w:val="003E056D"/>
    <w:rsid w:val="003E5DDB"/>
    <w:rsid w:val="003F0D85"/>
    <w:rsid w:val="003F422A"/>
    <w:rsid w:val="003F4887"/>
    <w:rsid w:val="003F548E"/>
    <w:rsid w:val="003F708C"/>
    <w:rsid w:val="00400E8F"/>
    <w:rsid w:val="00406481"/>
    <w:rsid w:val="00415416"/>
    <w:rsid w:val="00420F68"/>
    <w:rsid w:val="00421574"/>
    <w:rsid w:val="00427211"/>
    <w:rsid w:val="00430DAA"/>
    <w:rsid w:val="004315C2"/>
    <w:rsid w:val="00433935"/>
    <w:rsid w:val="00434E45"/>
    <w:rsid w:val="0044119E"/>
    <w:rsid w:val="004425F1"/>
    <w:rsid w:val="00442B9E"/>
    <w:rsid w:val="004433D2"/>
    <w:rsid w:val="00444234"/>
    <w:rsid w:val="00444253"/>
    <w:rsid w:val="00444E62"/>
    <w:rsid w:val="0044611A"/>
    <w:rsid w:val="00446390"/>
    <w:rsid w:val="004548E3"/>
    <w:rsid w:val="004552D9"/>
    <w:rsid w:val="0045530B"/>
    <w:rsid w:val="0045643B"/>
    <w:rsid w:val="00456804"/>
    <w:rsid w:val="0045682D"/>
    <w:rsid w:val="00462D77"/>
    <w:rsid w:val="00464638"/>
    <w:rsid w:val="00467FDB"/>
    <w:rsid w:val="00471715"/>
    <w:rsid w:val="00473A1F"/>
    <w:rsid w:val="00476480"/>
    <w:rsid w:val="0048130B"/>
    <w:rsid w:val="00481D69"/>
    <w:rsid w:val="0048633F"/>
    <w:rsid w:val="00487285"/>
    <w:rsid w:val="00487334"/>
    <w:rsid w:val="004935D4"/>
    <w:rsid w:val="00495F3F"/>
    <w:rsid w:val="004A25A8"/>
    <w:rsid w:val="004A295D"/>
    <w:rsid w:val="004A63D8"/>
    <w:rsid w:val="004A6590"/>
    <w:rsid w:val="004B2300"/>
    <w:rsid w:val="004B5313"/>
    <w:rsid w:val="004B5949"/>
    <w:rsid w:val="004C0CC0"/>
    <w:rsid w:val="004C2638"/>
    <w:rsid w:val="004C7722"/>
    <w:rsid w:val="004D30C7"/>
    <w:rsid w:val="004D4E4B"/>
    <w:rsid w:val="004D5663"/>
    <w:rsid w:val="004D76DD"/>
    <w:rsid w:val="004E1AA5"/>
    <w:rsid w:val="004E297B"/>
    <w:rsid w:val="004E46BC"/>
    <w:rsid w:val="004E5359"/>
    <w:rsid w:val="004E5BC5"/>
    <w:rsid w:val="004E72A5"/>
    <w:rsid w:val="004F1CAD"/>
    <w:rsid w:val="004F2397"/>
    <w:rsid w:val="004F354C"/>
    <w:rsid w:val="004F64FC"/>
    <w:rsid w:val="0050379E"/>
    <w:rsid w:val="005102D9"/>
    <w:rsid w:val="00510F73"/>
    <w:rsid w:val="00512DC6"/>
    <w:rsid w:val="005157CF"/>
    <w:rsid w:val="005216D2"/>
    <w:rsid w:val="0053132D"/>
    <w:rsid w:val="005364D1"/>
    <w:rsid w:val="005366A0"/>
    <w:rsid w:val="00536EB4"/>
    <w:rsid w:val="00537BDA"/>
    <w:rsid w:val="00537EF8"/>
    <w:rsid w:val="00543ABD"/>
    <w:rsid w:val="00544378"/>
    <w:rsid w:val="005462A1"/>
    <w:rsid w:val="00547D25"/>
    <w:rsid w:val="00551570"/>
    <w:rsid w:val="00552227"/>
    <w:rsid w:val="005527DD"/>
    <w:rsid w:val="00554ADD"/>
    <w:rsid w:val="0055600C"/>
    <w:rsid w:val="00556053"/>
    <w:rsid w:val="00556A4D"/>
    <w:rsid w:val="00557BA4"/>
    <w:rsid w:val="00560B3A"/>
    <w:rsid w:val="00561EA4"/>
    <w:rsid w:val="00562478"/>
    <w:rsid w:val="0056624A"/>
    <w:rsid w:val="0057059B"/>
    <w:rsid w:val="005746C1"/>
    <w:rsid w:val="00580DD8"/>
    <w:rsid w:val="0058192B"/>
    <w:rsid w:val="00583CA4"/>
    <w:rsid w:val="005856A5"/>
    <w:rsid w:val="00587313"/>
    <w:rsid w:val="005923BD"/>
    <w:rsid w:val="00593569"/>
    <w:rsid w:val="005948D1"/>
    <w:rsid w:val="005A5F5C"/>
    <w:rsid w:val="005B28A1"/>
    <w:rsid w:val="005B650B"/>
    <w:rsid w:val="005B72BB"/>
    <w:rsid w:val="005C74B8"/>
    <w:rsid w:val="005C7695"/>
    <w:rsid w:val="005D09C2"/>
    <w:rsid w:val="005D13B2"/>
    <w:rsid w:val="005D13DF"/>
    <w:rsid w:val="005D1EAB"/>
    <w:rsid w:val="005D38E0"/>
    <w:rsid w:val="005E69A2"/>
    <w:rsid w:val="005F1140"/>
    <w:rsid w:val="005F3012"/>
    <w:rsid w:val="005F65EF"/>
    <w:rsid w:val="00600062"/>
    <w:rsid w:val="00601E0D"/>
    <w:rsid w:val="00601EA6"/>
    <w:rsid w:val="00605316"/>
    <w:rsid w:val="00607F08"/>
    <w:rsid w:val="00612180"/>
    <w:rsid w:val="00612ACB"/>
    <w:rsid w:val="00613B13"/>
    <w:rsid w:val="00616128"/>
    <w:rsid w:val="006163B7"/>
    <w:rsid w:val="00620025"/>
    <w:rsid w:val="006221F6"/>
    <w:rsid w:val="00623649"/>
    <w:rsid w:val="00624BB3"/>
    <w:rsid w:val="0062572F"/>
    <w:rsid w:val="006308F7"/>
    <w:rsid w:val="0063129B"/>
    <w:rsid w:val="006350BE"/>
    <w:rsid w:val="0063666F"/>
    <w:rsid w:val="0063675B"/>
    <w:rsid w:val="00636EA2"/>
    <w:rsid w:val="00636F99"/>
    <w:rsid w:val="0064293F"/>
    <w:rsid w:val="00643B29"/>
    <w:rsid w:val="00652F5D"/>
    <w:rsid w:val="00653CE9"/>
    <w:rsid w:val="00654F77"/>
    <w:rsid w:val="00661C5A"/>
    <w:rsid w:val="00662E2E"/>
    <w:rsid w:val="0066622B"/>
    <w:rsid w:val="0067064C"/>
    <w:rsid w:val="00671CC5"/>
    <w:rsid w:val="00672B15"/>
    <w:rsid w:val="006736ED"/>
    <w:rsid w:val="00674E09"/>
    <w:rsid w:val="00681626"/>
    <w:rsid w:val="00681B1F"/>
    <w:rsid w:val="0068330B"/>
    <w:rsid w:val="006873DB"/>
    <w:rsid w:val="00687943"/>
    <w:rsid w:val="00690B07"/>
    <w:rsid w:val="00690D89"/>
    <w:rsid w:val="00692A88"/>
    <w:rsid w:val="00697D48"/>
    <w:rsid w:val="006A21B8"/>
    <w:rsid w:val="006A3139"/>
    <w:rsid w:val="006A38A3"/>
    <w:rsid w:val="006A5656"/>
    <w:rsid w:val="006B423C"/>
    <w:rsid w:val="006C0B17"/>
    <w:rsid w:val="006C29C2"/>
    <w:rsid w:val="006C2DCD"/>
    <w:rsid w:val="006C3994"/>
    <w:rsid w:val="006C500C"/>
    <w:rsid w:val="006C5057"/>
    <w:rsid w:val="006C51F0"/>
    <w:rsid w:val="006C652C"/>
    <w:rsid w:val="006D1C72"/>
    <w:rsid w:val="006D1D7D"/>
    <w:rsid w:val="006D228A"/>
    <w:rsid w:val="006D3723"/>
    <w:rsid w:val="006D4452"/>
    <w:rsid w:val="006D4879"/>
    <w:rsid w:val="006D72DF"/>
    <w:rsid w:val="006F3914"/>
    <w:rsid w:val="006F60D2"/>
    <w:rsid w:val="00710413"/>
    <w:rsid w:val="007134A3"/>
    <w:rsid w:val="00715DB1"/>
    <w:rsid w:val="007218E5"/>
    <w:rsid w:val="00721F75"/>
    <w:rsid w:val="00723774"/>
    <w:rsid w:val="00725099"/>
    <w:rsid w:val="00725585"/>
    <w:rsid w:val="00725A4F"/>
    <w:rsid w:val="00727AD8"/>
    <w:rsid w:val="0073057A"/>
    <w:rsid w:val="00730607"/>
    <w:rsid w:val="007338D8"/>
    <w:rsid w:val="00733930"/>
    <w:rsid w:val="007339BF"/>
    <w:rsid w:val="007368A5"/>
    <w:rsid w:val="007377BF"/>
    <w:rsid w:val="00746644"/>
    <w:rsid w:val="00753190"/>
    <w:rsid w:val="007541FB"/>
    <w:rsid w:val="007550E0"/>
    <w:rsid w:val="00757ECD"/>
    <w:rsid w:val="00761D42"/>
    <w:rsid w:val="00763111"/>
    <w:rsid w:val="00770ED7"/>
    <w:rsid w:val="0077305A"/>
    <w:rsid w:val="00777020"/>
    <w:rsid w:val="00780258"/>
    <w:rsid w:val="00780EB0"/>
    <w:rsid w:val="007818E4"/>
    <w:rsid w:val="007911C0"/>
    <w:rsid w:val="00792990"/>
    <w:rsid w:val="00793FDA"/>
    <w:rsid w:val="0079534E"/>
    <w:rsid w:val="0079640F"/>
    <w:rsid w:val="007A42EC"/>
    <w:rsid w:val="007A6AE2"/>
    <w:rsid w:val="007B2181"/>
    <w:rsid w:val="007B362A"/>
    <w:rsid w:val="007B4B4D"/>
    <w:rsid w:val="007B7D47"/>
    <w:rsid w:val="007C060D"/>
    <w:rsid w:val="007C4E1D"/>
    <w:rsid w:val="007C743A"/>
    <w:rsid w:val="007D4DD9"/>
    <w:rsid w:val="007D61D7"/>
    <w:rsid w:val="007E35E3"/>
    <w:rsid w:val="007E39A3"/>
    <w:rsid w:val="007E66C1"/>
    <w:rsid w:val="007E7C51"/>
    <w:rsid w:val="00802AF5"/>
    <w:rsid w:val="008039E2"/>
    <w:rsid w:val="008059C9"/>
    <w:rsid w:val="0080672C"/>
    <w:rsid w:val="00806A35"/>
    <w:rsid w:val="00812078"/>
    <w:rsid w:val="008150B6"/>
    <w:rsid w:val="0081678F"/>
    <w:rsid w:val="008203A2"/>
    <w:rsid w:val="00822B7F"/>
    <w:rsid w:val="008234EF"/>
    <w:rsid w:val="00823A58"/>
    <w:rsid w:val="008269C6"/>
    <w:rsid w:val="00827AA9"/>
    <w:rsid w:val="00832751"/>
    <w:rsid w:val="00832AA0"/>
    <w:rsid w:val="0083587A"/>
    <w:rsid w:val="008365EE"/>
    <w:rsid w:val="00837BBE"/>
    <w:rsid w:val="008424DE"/>
    <w:rsid w:val="00843931"/>
    <w:rsid w:val="00846F2C"/>
    <w:rsid w:val="008508A4"/>
    <w:rsid w:val="008530D4"/>
    <w:rsid w:val="008531DE"/>
    <w:rsid w:val="0085427F"/>
    <w:rsid w:val="00855BA2"/>
    <w:rsid w:val="00862709"/>
    <w:rsid w:val="00864790"/>
    <w:rsid w:val="00865B56"/>
    <w:rsid w:val="00866FBC"/>
    <w:rsid w:val="0087363A"/>
    <w:rsid w:val="00873EF3"/>
    <w:rsid w:val="00884198"/>
    <w:rsid w:val="00885395"/>
    <w:rsid w:val="00893DE5"/>
    <w:rsid w:val="0089470E"/>
    <w:rsid w:val="008964FC"/>
    <w:rsid w:val="00897257"/>
    <w:rsid w:val="008973B6"/>
    <w:rsid w:val="008A291B"/>
    <w:rsid w:val="008A654C"/>
    <w:rsid w:val="008B0398"/>
    <w:rsid w:val="008C518D"/>
    <w:rsid w:val="008C5301"/>
    <w:rsid w:val="008D431E"/>
    <w:rsid w:val="008D592E"/>
    <w:rsid w:val="008D6119"/>
    <w:rsid w:val="008D6EF1"/>
    <w:rsid w:val="008E0592"/>
    <w:rsid w:val="008E16CA"/>
    <w:rsid w:val="008E2260"/>
    <w:rsid w:val="008E5285"/>
    <w:rsid w:val="008F091F"/>
    <w:rsid w:val="008F0B2C"/>
    <w:rsid w:val="008F0D6A"/>
    <w:rsid w:val="008F1A19"/>
    <w:rsid w:val="008F210D"/>
    <w:rsid w:val="00901C29"/>
    <w:rsid w:val="009067C8"/>
    <w:rsid w:val="00907118"/>
    <w:rsid w:val="00910337"/>
    <w:rsid w:val="0091394B"/>
    <w:rsid w:val="00920877"/>
    <w:rsid w:val="009213D0"/>
    <w:rsid w:val="0092439E"/>
    <w:rsid w:val="00927117"/>
    <w:rsid w:val="00927BEB"/>
    <w:rsid w:val="009328A0"/>
    <w:rsid w:val="009334EB"/>
    <w:rsid w:val="00933AA7"/>
    <w:rsid w:val="009359D7"/>
    <w:rsid w:val="009379D0"/>
    <w:rsid w:val="00940FBF"/>
    <w:rsid w:val="009417E3"/>
    <w:rsid w:val="00941A5A"/>
    <w:rsid w:val="009432C5"/>
    <w:rsid w:val="00946EE0"/>
    <w:rsid w:val="0095116F"/>
    <w:rsid w:val="009516A2"/>
    <w:rsid w:val="009545B7"/>
    <w:rsid w:val="00955AF7"/>
    <w:rsid w:val="009568A9"/>
    <w:rsid w:val="009572C3"/>
    <w:rsid w:val="00960751"/>
    <w:rsid w:val="009616F7"/>
    <w:rsid w:val="0096230A"/>
    <w:rsid w:val="00964870"/>
    <w:rsid w:val="00967CA5"/>
    <w:rsid w:val="00972009"/>
    <w:rsid w:val="0098065A"/>
    <w:rsid w:val="00981515"/>
    <w:rsid w:val="00982334"/>
    <w:rsid w:val="009824FD"/>
    <w:rsid w:val="0098433C"/>
    <w:rsid w:val="009849C4"/>
    <w:rsid w:val="00984B69"/>
    <w:rsid w:val="0098539F"/>
    <w:rsid w:val="00986DC1"/>
    <w:rsid w:val="00987E82"/>
    <w:rsid w:val="009915D7"/>
    <w:rsid w:val="00991D71"/>
    <w:rsid w:val="009938DB"/>
    <w:rsid w:val="009940F7"/>
    <w:rsid w:val="00994BD5"/>
    <w:rsid w:val="00995473"/>
    <w:rsid w:val="00996570"/>
    <w:rsid w:val="00996754"/>
    <w:rsid w:val="009A3C8D"/>
    <w:rsid w:val="009A532F"/>
    <w:rsid w:val="009B1215"/>
    <w:rsid w:val="009B7A57"/>
    <w:rsid w:val="009C2D37"/>
    <w:rsid w:val="009C3F3D"/>
    <w:rsid w:val="009C766F"/>
    <w:rsid w:val="009C7E37"/>
    <w:rsid w:val="009D0FCB"/>
    <w:rsid w:val="009D3573"/>
    <w:rsid w:val="009D3FDD"/>
    <w:rsid w:val="009D76C0"/>
    <w:rsid w:val="009E6853"/>
    <w:rsid w:val="009E6D85"/>
    <w:rsid w:val="009E77DF"/>
    <w:rsid w:val="009F2988"/>
    <w:rsid w:val="009F4097"/>
    <w:rsid w:val="009F4439"/>
    <w:rsid w:val="00A00A2B"/>
    <w:rsid w:val="00A01748"/>
    <w:rsid w:val="00A034AF"/>
    <w:rsid w:val="00A1088A"/>
    <w:rsid w:val="00A11731"/>
    <w:rsid w:val="00A122C4"/>
    <w:rsid w:val="00A14E23"/>
    <w:rsid w:val="00A16A06"/>
    <w:rsid w:val="00A20045"/>
    <w:rsid w:val="00A30543"/>
    <w:rsid w:val="00A362DE"/>
    <w:rsid w:val="00A4082B"/>
    <w:rsid w:val="00A424BE"/>
    <w:rsid w:val="00A444AC"/>
    <w:rsid w:val="00A50DDC"/>
    <w:rsid w:val="00A55E08"/>
    <w:rsid w:val="00A56BDD"/>
    <w:rsid w:val="00A61721"/>
    <w:rsid w:val="00A71B21"/>
    <w:rsid w:val="00A73238"/>
    <w:rsid w:val="00A73B88"/>
    <w:rsid w:val="00A76F24"/>
    <w:rsid w:val="00A77388"/>
    <w:rsid w:val="00A833C7"/>
    <w:rsid w:val="00A87C10"/>
    <w:rsid w:val="00A90A9C"/>
    <w:rsid w:val="00A91CAF"/>
    <w:rsid w:val="00A92C08"/>
    <w:rsid w:val="00A92F0B"/>
    <w:rsid w:val="00A9600C"/>
    <w:rsid w:val="00A974CD"/>
    <w:rsid w:val="00AA5ACB"/>
    <w:rsid w:val="00AA71C0"/>
    <w:rsid w:val="00AB5498"/>
    <w:rsid w:val="00AB5AD0"/>
    <w:rsid w:val="00AB6E64"/>
    <w:rsid w:val="00AC031F"/>
    <w:rsid w:val="00AC152C"/>
    <w:rsid w:val="00AC6D74"/>
    <w:rsid w:val="00AD3DE4"/>
    <w:rsid w:val="00AE1C97"/>
    <w:rsid w:val="00AF2103"/>
    <w:rsid w:val="00AF3889"/>
    <w:rsid w:val="00AF408F"/>
    <w:rsid w:val="00AF6C36"/>
    <w:rsid w:val="00B03919"/>
    <w:rsid w:val="00B13A9E"/>
    <w:rsid w:val="00B20742"/>
    <w:rsid w:val="00B21CE9"/>
    <w:rsid w:val="00B2394E"/>
    <w:rsid w:val="00B23A1F"/>
    <w:rsid w:val="00B2629D"/>
    <w:rsid w:val="00B2709C"/>
    <w:rsid w:val="00B2755D"/>
    <w:rsid w:val="00B30B1C"/>
    <w:rsid w:val="00B31EAB"/>
    <w:rsid w:val="00B32DE6"/>
    <w:rsid w:val="00B35B63"/>
    <w:rsid w:val="00B40258"/>
    <w:rsid w:val="00B423E0"/>
    <w:rsid w:val="00B512A8"/>
    <w:rsid w:val="00B5745B"/>
    <w:rsid w:val="00B6042C"/>
    <w:rsid w:val="00B62C05"/>
    <w:rsid w:val="00B63110"/>
    <w:rsid w:val="00B6347B"/>
    <w:rsid w:val="00B64FC9"/>
    <w:rsid w:val="00B66316"/>
    <w:rsid w:val="00B75677"/>
    <w:rsid w:val="00B75E1B"/>
    <w:rsid w:val="00B75E7C"/>
    <w:rsid w:val="00B84B7F"/>
    <w:rsid w:val="00B8519C"/>
    <w:rsid w:val="00B87F3C"/>
    <w:rsid w:val="00B90D5D"/>
    <w:rsid w:val="00B92848"/>
    <w:rsid w:val="00B9561D"/>
    <w:rsid w:val="00B958BF"/>
    <w:rsid w:val="00BA2F17"/>
    <w:rsid w:val="00BA6C86"/>
    <w:rsid w:val="00BA71F2"/>
    <w:rsid w:val="00BB45A3"/>
    <w:rsid w:val="00BB4B54"/>
    <w:rsid w:val="00BB6BD3"/>
    <w:rsid w:val="00BB759A"/>
    <w:rsid w:val="00BB79D4"/>
    <w:rsid w:val="00BC2675"/>
    <w:rsid w:val="00BC27FC"/>
    <w:rsid w:val="00BC280B"/>
    <w:rsid w:val="00BC5234"/>
    <w:rsid w:val="00BC580D"/>
    <w:rsid w:val="00BC7B25"/>
    <w:rsid w:val="00BD1665"/>
    <w:rsid w:val="00BD370A"/>
    <w:rsid w:val="00BD643E"/>
    <w:rsid w:val="00BD6619"/>
    <w:rsid w:val="00BD7AEE"/>
    <w:rsid w:val="00BE2A55"/>
    <w:rsid w:val="00BE2D71"/>
    <w:rsid w:val="00BE40C5"/>
    <w:rsid w:val="00BE44DD"/>
    <w:rsid w:val="00BE5005"/>
    <w:rsid w:val="00BE7187"/>
    <w:rsid w:val="00BF06C6"/>
    <w:rsid w:val="00BF16FC"/>
    <w:rsid w:val="00BF44AD"/>
    <w:rsid w:val="00BF7F3F"/>
    <w:rsid w:val="00C02BED"/>
    <w:rsid w:val="00C03E37"/>
    <w:rsid w:val="00C10E73"/>
    <w:rsid w:val="00C1304D"/>
    <w:rsid w:val="00C16EA3"/>
    <w:rsid w:val="00C1747E"/>
    <w:rsid w:val="00C175CF"/>
    <w:rsid w:val="00C2013E"/>
    <w:rsid w:val="00C224F3"/>
    <w:rsid w:val="00C23ADE"/>
    <w:rsid w:val="00C26E52"/>
    <w:rsid w:val="00C26F5B"/>
    <w:rsid w:val="00C31125"/>
    <w:rsid w:val="00C36A00"/>
    <w:rsid w:val="00C40978"/>
    <w:rsid w:val="00C4278F"/>
    <w:rsid w:val="00C44D40"/>
    <w:rsid w:val="00C46D7A"/>
    <w:rsid w:val="00C51BC4"/>
    <w:rsid w:val="00C52950"/>
    <w:rsid w:val="00C54091"/>
    <w:rsid w:val="00C54118"/>
    <w:rsid w:val="00C55E9F"/>
    <w:rsid w:val="00C563A0"/>
    <w:rsid w:val="00C56C68"/>
    <w:rsid w:val="00C658A5"/>
    <w:rsid w:val="00C67556"/>
    <w:rsid w:val="00C725F9"/>
    <w:rsid w:val="00C72CB1"/>
    <w:rsid w:val="00C72E3E"/>
    <w:rsid w:val="00C7727E"/>
    <w:rsid w:val="00C77C61"/>
    <w:rsid w:val="00C80413"/>
    <w:rsid w:val="00C81144"/>
    <w:rsid w:val="00C865B7"/>
    <w:rsid w:val="00C87931"/>
    <w:rsid w:val="00C90E7B"/>
    <w:rsid w:val="00C91919"/>
    <w:rsid w:val="00C9233D"/>
    <w:rsid w:val="00C92941"/>
    <w:rsid w:val="00C93578"/>
    <w:rsid w:val="00C9529C"/>
    <w:rsid w:val="00C977E6"/>
    <w:rsid w:val="00C97E7C"/>
    <w:rsid w:val="00CA27A4"/>
    <w:rsid w:val="00CB0752"/>
    <w:rsid w:val="00CB1250"/>
    <w:rsid w:val="00CB2AE2"/>
    <w:rsid w:val="00CB4396"/>
    <w:rsid w:val="00CB4D69"/>
    <w:rsid w:val="00CB6E54"/>
    <w:rsid w:val="00CB71CB"/>
    <w:rsid w:val="00CC1873"/>
    <w:rsid w:val="00CC4BD4"/>
    <w:rsid w:val="00CC5936"/>
    <w:rsid w:val="00CC7476"/>
    <w:rsid w:val="00CD2112"/>
    <w:rsid w:val="00CD5BB9"/>
    <w:rsid w:val="00CD69B9"/>
    <w:rsid w:val="00CE1956"/>
    <w:rsid w:val="00CE19C0"/>
    <w:rsid w:val="00CE435A"/>
    <w:rsid w:val="00CE46C4"/>
    <w:rsid w:val="00CF0AA3"/>
    <w:rsid w:val="00CF43A5"/>
    <w:rsid w:val="00CF5057"/>
    <w:rsid w:val="00CF74F4"/>
    <w:rsid w:val="00CF7FE4"/>
    <w:rsid w:val="00D00B9B"/>
    <w:rsid w:val="00D043F6"/>
    <w:rsid w:val="00D06A72"/>
    <w:rsid w:val="00D10171"/>
    <w:rsid w:val="00D10432"/>
    <w:rsid w:val="00D10FC5"/>
    <w:rsid w:val="00D14F00"/>
    <w:rsid w:val="00D15C3E"/>
    <w:rsid w:val="00D240A6"/>
    <w:rsid w:val="00D2524D"/>
    <w:rsid w:val="00D3171D"/>
    <w:rsid w:val="00D339D8"/>
    <w:rsid w:val="00D407C9"/>
    <w:rsid w:val="00D41F94"/>
    <w:rsid w:val="00D42644"/>
    <w:rsid w:val="00D42C2B"/>
    <w:rsid w:val="00D436BE"/>
    <w:rsid w:val="00D442F5"/>
    <w:rsid w:val="00D459A5"/>
    <w:rsid w:val="00D47B39"/>
    <w:rsid w:val="00D5481C"/>
    <w:rsid w:val="00D5737E"/>
    <w:rsid w:val="00D57C85"/>
    <w:rsid w:val="00D60CA5"/>
    <w:rsid w:val="00D61806"/>
    <w:rsid w:val="00D62E5C"/>
    <w:rsid w:val="00D63275"/>
    <w:rsid w:val="00D66004"/>
    <w:rsid w:val="00D67BE2"/>
    <w:rsid w:val="00D71F76"/>
    <w:rsid w:val="00D73662"/>
    <w:rsid w:val="00D83C9E"/>
    <w:rsid w:val="00D8484C"/>
    <w:rsid w:val="00D85F09"/>
    <w:rsid w:val="00D86864"/>
    <w:rsid w:val="00D86F0A"/>
    <w:rsid w:val="00D91AF4"/>
    <w:rsid w:val="00D91EE3"/>
    <w:rsid w:val="00D9538B"/>
    <w:rsid w:val="00D9636D"/>
    <w:rsid w:val="00D976D2"/>
    <w:rsid w:val="00DA3E36"/>
    <w:rsid w:val="00DA50E5"/>
    <w:rsid w:val="00DA5CDF"/>
    <w:rsid w:val="00DB1C45"/>
    <w:rsid w:val="00DB55F9"/>
    <w:rsid w:val="00DB5814"/>
    <w:rsid w:val="00DB66AC"/>
    <w:rsid w:val="00DC0B12"/>
    <w:rsid w:val="00DC1CD9"/>
    <w:rsid w:val="00DC2636"/>
    <w:rsid w:val="00DC2B80"/>
    <w:rsid w:val="00DC2E2A"/>
    <w:rsid w:val="00DC6D98"/>
    <w:rsid w:val="00DD170C"/>
    <w:rsid w:val="00DD6149"/>
    <w:rsid w:val="00DE28A4"/>
    <w:rsid w:val="00DE3C25"/>
    <w:rsid w:val="00DE6085"/>
    <w:rsid w:val="00DE652D"/>
    <w:rsid w:val="00DE6F51"/>
    <w:rsid w:val="00DF01AB"/>
    <w:rsid w:val="00DF2DB2"/>
    <w:rsid w:val="00DF5168"/>
    <w:rsid w:val="00DF5467"/>
    <w:rsid w:val="00E02678"/>
    <w:rsid w:val="00E07858"/>
    <w:rsid w:val="00E07878"/>
    <w:rsid w:val="00E10264"/>
    <w:rsid w:val="00E12A64"/>
    <w:rsid w:val="00E12D45"/>
    <w:rsid w:val="00E13462"/>
    <w:rsid w:val="00E15A67"/>
    <w:rsid w:val="00E16343"/>
    <w:rsid w:val="00E16F95"/>
    <w:rsid w:val="00E204C5"/>
    <w:rsid w:val="00E20600"/>
    <w:rsid w:val="00E266F7"/>
    <w:rsid w:val="00E26E0E"/>
    <w:rsid w:val="00E270AE"/>
    <w:rsid w:val="00E27FD8"/>
    <w:rsid w:val="00E3036C"/>
    <w:rsid w:val="00E30DD7"/>
    <w:rsid w:val="00E361C4"/>
    <w:rsid w:val="00E3747F"/>
    <w:rsid w:val="00E4150C"/>
    <w:rsid w:val="00E416ED"/>
    <w:rsid w:val="00E4175D"/>
    <w:rsid w:val="00E4406C"/>
    <w:rsid w:val="00E44371"/>
    <w:rsid w:val="00E466DD"/>
    <w:rsid w:val="00E52519"/>
    <w:rsid w:val="00E5640F"/>
    <w:rsid w:val="00E57D13"/>
    <w:rsid w:val="00E6082D"/>
    <w:rsid w:val="00E644C3"/>
    <w:rsid w:val="00E665BE"/>
    <w:rsid w:val="00E67DFF"/>
    <w:rsid w:val="00E71DA5"/>
    <w:rsid w:val="00E73B70"/>
    <w:rsid w:val="00E74536"/>
    <w:rsid w:val="00E7558E"/>
    <w:rsid w:val="00E76A2D"/>
    <w:rsid w:val="00E81D88"/>
    <w:rsid w:val="00E83431"/>
    <w:rsid w:val="00E84E1B"/>
    <w:rsid w:val="00E85683"/>
    <w:rsid w:val="00E927D0"/>
    <w:rsid w:val="00E9408D"/>
    <w:rsid w:val="00E966C8"/>
    <w:rsid w:val="00EA0118"/>
    <w:rsid w:val="00EA0CE6"/>
    <w:rsid w:val="00EB3445"/>
    <w:rsid w:val="00EB4961"/>
    <w:rsid w:val="00EC0BF7"/>
    <w:rsid w:val="00EC43CF"/>
    <w:rsid w:val="00EC471E"/>
    <w:rsid w:val="00EC7AFF"/>
    <w:rsid w:val="00ED0BF1"/>
    <w:rsid w:val="00ED1F15"/>
    <w:rsid w:val="00ED3331"/>
    <w:rsid w:val="00ED36F8"/>
    <w:rsid w:val="00ED3837"/>
    <w:rsid w:val="00ED4475"/>
    <w:rsid w:val="00ED5293"/>
    <w:rsid w:val="00ED6600"/>
    <w:rsid w:val="00EE13D6"/>
    <w:rsid w:val="00EE2444"/>
    <w:rsid w:val="00EE315E"/>
    <w:rsid w:val="00EE49FD"/>
    <w:rsid w:val="00EE6D08"/>
    <w:rsid w:val="00EE6FB6"/>
    <w:rsid w:val="00EF00DC"/>
    <w:rsid w:val="00EF2BFA"/>
    <w:rsid w:val="00EF31A8"/>
    <w:rsid w:val="00EF33E6"/>
    <w:rsid w:val="00EF52D8"/>
    <w:rsid w:val="00F0004E"/>
    <w:rsid w:val="00F00BE7"/>
    <w:rsid w:val="00F00E56"/>
    <w:rsid w:val="00F0141E"/>
    <w:rsid w:val="00F0449C"/>
    <w:rsid w:val="00F04715"/>
    <w:rsid w:val="00F07268"/>
    <w:rsid w:val="00F074EF"/>
    <w:rsid w:val="00F12636"/>
    <w:rsid w:val="00F136B9"/>
    <w:rsid w:val="00F14CB6"/>
    <w:rsid w:val="00F21777"/>
    <w:rsid w:val="00F21E68"/>
    <w:rsid w:val="00F22C28"/>
    <w:rsid w:val="00F243BE"/>
    <w:rsid w:val="00F262C9"/>
    <w:rsid w:val="00F27B05"/>
    <w:rsid w:val="00F27C14"/>
    <w:rsid w:val="00F27C29"/>
    <w:rsid w:val="00F32EBF"/>
    <w:rsid w:val="00F368BD"/>
    <w:rsid w:val="00F3794C"/>
    <w:rsid w:val="00F42740"/>
    <w:rsid w:val="00F45E97"/>
    <w:rsid w:val="00F46768"/>
    <w:rsid w:val="00F46CEE"/>
    <w:rsid w:val="00F50651"/>
    <w:rsid w:val="00F51417"/>
    <w:rsid w:val="00F526C7"/>
    <w:rsid w:val="00F52D40"/>
    <w:rsid w:val="00F56C2F"/>
    <w:rsid w:val="00F577B6"/>
    <w:rsid w:val="00F60E9B"/>
    <w:rsid w:val="00F63124"/>
    <w:rsid w:val="00F63429"/>
    <w:rsid w:val="00F66105"/>
    <w:rsid w:val="00F73D35"/>
    <w:rsid w:val="00F74DC7"/>
    <w:rsid w:val="00F75A32"/>
    <w:rsid w:val="00F91EEB"/>
    <w:rsid w:val="00F92734"/>
    <w:rsid w:val="00F92FB7"/>
    <w:rsid w:val="00F9309C"/>
    <w:rsid w:val="00F96E1A"/>
    <w:rsid w:val="00F977E4"/>
    <w:rsid w:val="00FA021C"/>
    <w:rsid w:val="00FA1BFC"/>
    <w:rsid w:val="00FA1E5C"/>
    <w:rsid w:val="00FA2406"/>
    <w:rsid w:val="00FA510F"/>
    <w:rsid w:val="00FA65A0"/>
    <w:rsid w:val="00FB0D93"/>
    <w:rsid w:val="00FB1B7B"/>
    <w:rsid w:val="00FC2276"/>
    <w:rsid w:val="00FC6D69"/>
    <w:rsid w:val="00FC7136"/>
    <w:rsid w:val="00FD142F"/>
    <w:rsid w:val="00FD6403"/>
    <w:rsid w:val="00FD6F78"/>
    <w:rsid w:val="00FD6F98"/>
    <w:rsid w:val="00FD758C"/>
    <w:rsid w:val="00FE1182"/>
    <w:rsid w:val="00FF06AB"/>
    <w:rsid w:val="00FF20DE"/>
    <w:rsid w:val="00FF45EF"/>
    <w:rsid w:val="00FF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73FF8CA-96C5-4A45-BBAB-4C3DB0A6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0">
    <w:name w:val="heading 1"/>
    <w:basedOn w:val="a"/>
    <w:next w:val="a"/>
    <w:link w:val="11"/>
    <w:qFormat/>
    <w:rsid w:val="0004473E"/>
    <w:pPr>
      <w:keepNext/>
      <w:spacing w:before="240" w:after="60"/>
      <w:outlineLvl w:val="0"/>
    </w:pPr>
    <w:rPr>
      <w:rFonts w:ascii="Arial" w:hAnsi="Arial" w:cs="Arial"/>
      <w:b/>
      <w:bCs/>
      <w:kern w:val="32"/>
      <w:sz w:val="32"/>
      <w:szCs w:val="32"/>
    </w:rPr>
  </w:style>
  <w:style w:type="paragraph" w:styleId="20">
    <w:name w:val="heading 2"/>
    <w:basedOn w:val="a"/>
    <w:next w:val="a"/>
    <w:qFormat/>
    <w:rsid w:val="002C2FBA"/>
    <w:pPr>
      <w:keepNext/>
      <w:spacing w:before="240" w:after="60"/>
      <w:outlineLvl w:val="1"/>
    </w:pPr>
    <w:rPr>
      <w:rFonts w:ascii="Arial" w:hAnsi="Arial" w:cs="Arial"/>
      <w:b/>
      <w:bCs/>
      <w:i/>
      <w:iCs/>
      <w:szCs w:val="28"/>
    </w:rPr>
  </w:style>
  <w:style w:type="paragraph" w:styleId="3">
    <w:name w:val="heading 3"/>
    <w:basedOn w:val="a"/>
    <w:next w:val="a"/>
    <w:link w:val="30"/>
    <w:qFormat/>
    <w:rsid w:val="00BC5234"/>
    <w:pPr>
      <w:keepNext/>
      <w:spacing w:before="240" w:after="60"/>
      <w:outlineLvl w:val="2"/>
    </w:pPr>
    <w:rPr>
      <w:rFonts w:ascii="Arial" w:hAnsi="Arial" w:cs="Arial"/>
      <w:b/>
      <w:bCs/>
      <w:sz w:val="26"/>
      <w:szCs w:val="26"/>
    </w:rPr>
  </w:style>
  <w:style w:type="paragraph" w:styleId="4">
    <w:name w:val="heading 4"/>
    <w:basedOn w:val="a"/>
    <w:next w:val="a"/>
    <w:qFormat/>
    <w:rsid w:val="003401F1"/>
    <w:pPr>
      <w:keepNext/>
      <w:spacing w:before="240" w:after="60"/>
      <w:outlineLvl w:val="3"/>
    </w:pPr>
    <w:rPr>
      <w:b/>
      <w:bCs/>
      <w:szCs w:val="28"/>
    </w:rPr>
  </w:style>
  <w:style w:type="paragraph" w:styleId="5">
    <w:name w:val="heading 5"/>
    <w:basedOn w:val="a"/>
    <w:next w:val="a"/>
    <w:link w:val="50"/>
    <w:qFormat/>
    <w:rsid w:val="003401F1"/>
    <w:pPr>
      <w:spacing w:before="240" w:after="60"/>
      <w:outlineLvl w:val="4"/>
    </w:pPr>
    <w:rPr>
      <w:b/>
      <w:bCs/>
      <w:i/>
      <w:iCs/>
      <w:sz w:val="26"/>
      <w:szCs w:val="26"/>
    </w:rPr>
  </w:style>
  <w:style w:type="paragraph" w:styleId="6">
    <w:name w:val="heading 6"/>
    <w:basedOn w:val="a"/>
    <w:next w:val="a"/>
    <w:qFormat/>
    <w:rsid w:val="0004473E"/>
    <w:pPr>
      <w:spacing w:before="240" w:after="60"/>
      <w:outlineLvl w:val="5"/>
    </w:pPr>
    <w:rPr>
      <w:b/>
      <w:bCs/>
      <w:sz w:val="22"/>
      <w:szCs w:val="22"/>
    </w:rPr>
  </w:style>
  <w:style w:type="paragraph" w:styleId="7">
    <w:name w:val="heading 7"/>
    <w:basedOn w:val="a"/>
    <w:next w:val="a"/>
    <w:link w:val="70"/>
    <w:qFormat/>
    <w:rsid w:val="002C2FBA"/>
    <w:pPr>
      <w:keepNext/>
      <w:ind w:firstLine="567"/>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4B35"/>
    <w:pPr>
      <w:tabs>
        <w:tab w:val="left" w:pos="9923"/>
      </w:tabs>
      <w:autoSpaceDE w:val="0"/>
      <w:autoSpaceDN w:val="0"/>
      <w:jc w:val="both"/>
    </w:pPr>
    <w:rPr>
      <w:szCs w:val="28"/>
    </w:rPr>
  </w:style>
  <w:style w:type="paragraph" w:customStyle="1" w:styleId="a5">
    <w:name w:val="соло"/>
    <w:basedOn w:val="a3"/>
    <w:rsid w:val="002E4B35"/>
    <w:pPr>
      <w:tabs>
        <w:tab w:val="clear" w:pos="9923"/>
      </w:tabs>
      <w:autoSpaceDE/>
      <w:autoSpaceDN/>
      <w:spacing w:after="120"/>
      <w:ind w:firstLine="510"/>
    </w:pPr>
  </w:style>
  <w:style w:type="paragraph" w:customStyle="1" w:styleId="125">
    <w:name w:val="Стиль Первая строка:  125 см"/>
    <w:basedOn w:val="a"/>
    <w:rsid w:val="002E4B35"/>
    <w:pPr>
      <w:ind w:firstLine="708"/>
      <w:jc w:val="both"/>
    </w:pPr>
    <w:rPr>
      <w:szCs w:val="28"/>
    </w:rPr>
  </w:style>
  <w:style w:type="paragraph" w:customStyle="1" w:styleId="51">
    <w:name w:val="Знак5 Знак Знак Знак"/>
    <w:basedOn w:val="a"/>
    <w:rsid w:val="00822B7F"/>
    <w:pPr>
      <w:spacing w:after="160" w:line="240" w:lineRule="exact"/>
    </w:pPr>
    <w:rPr>
      <w:rFonts w:ascii="Verdana" w:hAnsi="Verdana"/>
      <w:sz w:val="20"/>
      <w:lang w:val="en-US" w:eastAsia="en-US"/>
    </w:rPr>
  </w:style>
  <w:style w:type="character" w:styleId="a6">
    <w:name w:val="Strong"/>
    <w:uiPriority w:val="22"/>
    <w:qFormat/>
    <w:rsid w:val="00CE1956"/>
    <w:rPr>
      <w:b/>
      <w:bCs/>
    </w:rPr>
  </w:style>
  <w:style w:type="paragraph" w:styleId="a7">
    <w:name w:val="Balloon Text"/>
    <w:basedOn w:val="a"/>
    <w:semiHidden/>
    <w:rsid w:val="00B75E7C"/>
    <w:rPr>
      <w:rFonts w:ascii="Tahoma" w:hAnsi="Tahoma" w:cs="Tahoma"/>
      <w:sz w:val="16"/>
      <w:szCs w:val="16"/>
    </w:rPr>
  </w:style>
  <w:style w:type="paragraph" w:styleId="a8">
    <w:name w:val="Body Text Indent"/>
    <w:basedOn w:val="a"/>
    <w:link w:val="a9"/>
    <w:rsid w:val="002C2FBA"/>
    <w:pPr>
      <w:spacing w:after="120"/>
      <w:ind w:left="283"/>
    </w:pPr>
  </w:style>
  <w:style w:type="paragraph" w:styleId="aa">
    <w:name w:val="Title"/>
    <w:basedOn w:val="a"/>
    <w:link w:val="ab"/>
    <w:qFormat/>
    <w:rsid w:val="0004473E"/>
    <w:pPr>
      <w:ind w:firstLine="567"/>
      <w:jc w:val="center"/>
    </w:pPr>
    <w:rPr>
      <w:sz w:val="24"/>
    </w:rPr>
  </w:style>
  <w:style w:type="paragraph" w:customStyle="1" w:styleId="PlainText1">
    <w:name w:val="Plain Text1"/>
    <w:basedOn w:val="a"/>
    <w:rsid w:val="0004473E"/>
    <w:rPr>
      <w:rFonts w:ascii="Courier New" w:hAnsi="Courier New"/>
      <w:sz w:val="20"/>
    </w:rPr>
  </w:style>
  <w:style w:type="table" w:styleId="ac">
    <w:name w:val="Table Grid"/>
    <w:aliases w:val="Соло"/>
    <w:basedOn w:val="a1"/>
    <w:uiPriority w:val="39"/>
    <w:rsid w:val="00044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04473E"/>
    <w:rPr>
      <w:rFonts w:ascii="Lucida Sans Unicode" w:hAnsi="Lucida Sans Unicode" w:cs="Lucida Sans Unicode"/>
      <w:b/>
      <w:bCs/>
      <w:i/>
      <w:iCs/>
      <w:sz w:val="12"/>
      <w:szCs w:val="12"/>
    </w:rPr>
  </w:style>
  <w:style w:type="character" w:customStyle="1" w:styleId="70">
    <w:name w:val="Заголовок 7 Знак"/>
    <w:link w:val="7"/>
    <w:locked/>
    <w:rsid w:val="007A42EC"/>
    <w:rPr>
      <w:sz w:val="28"/>
      <w:lang w:val="ru-RU" w:eastAsia="ru-RU" w:bidi="ar-SA"/>
    </w:rPr>
  </w:style>
  <w:style w:type="character" w:customStyle="1" w:styleId="a4">
    <w:name w:val="Основной текст Знак"/>
    <w:link w:val="a3"/>
    <w:locked/>
    <w:rsid w:val="007A42EC"/>
    <w:rPr>
      <w:sz w:val="28"/>
      <w:szCs w:val="28"/>
      <w:lang w:val="ru-RU" w:eastAsia="ru-RU" w:bidi="ar-SA"/>
    </w:rPr>
  </w:style>
  <w:style w:type="paragraph" w:styleId="21">
    <w:name w:val="Body Text 2"/>
    <w:basedOn w:val="a"/>
    <w:link w:val="22"/>
    <w:rsid w:val="00473A1F"/>
    <w:pPr>
      <w:spacing w:after="120" w:line="480" w:lineRule="auto"/>
    </w:pPr>
    <w:rPr>
      <w:sz w:val="24"/>
      <w:szCs w:val="24"/>
    </w:rPr>
  </w:style>
  <w:style w:type="paragraph" w:customStyle="1" w:styleId="ConsPlusNonformat">
    <w:name w:val="ConsPlusNonformat"/>
    <w:rsid w:val="00BC5234"/>
    <w:pPr>
      <w:widowControl w:val="0"/>
      <w:autoSpaceDE w:val="0"/>
      <w:autoSpaceDN w:val="0"/>
      <w:adjustRightInd w:val="0"/>
    </w:pPr>
    <w:rPr>
      <w:rFonts w:ascii="Courier New" w:hAnsi="Courier New" w:cs="Courier New"/>
    </w:rPr>
  </w:style>
  <w:style w:type="paragraph" w:customStyle="1" w:styleId="ConsPlusCell">
    <w:name w:val="ConsPlusCell"/>
    <w:rsid w:val="00BC5234"/>
    <w:pPr>
      <w:widowControl w:val="0"/>
      <w:autoSpaceDE w:val="0"/>
      <w:autoSpaceDN w:val="0"/>
      <w:adjustRightInd w:val="0"/>
    </w:pPr>
    <w:rPr>
      <w:rFonts w:ascii="Arial" w:hAnsi="Arial" w:cs="Arial"/>
    </w:rPr>
  </w:style>
  <w:style w:type="character" w:customStyle="1" w:styleId="22">
    <w:name w:val="Основной текст 2 Знак"/>
    <w:link w:val="21"/>
    <w:semiHidden/>
    <w:locked/>
    <w:rsid w:val="00BC5234"/>
    <w:rPr>
      <w:sz w:val="24"/>
      <w:szCs w:val="24"/>
      <w:lang w:val="ru-RU" w:eastAsia="ru-RU" w:bidi="ar-SA"/>
    </w:rPr>
  </w:style>
  <w:style w:type="character" w:customStyle="1" w:styleId="FontStyle79">
    <w:name w:val="Font Style79"/>
    <w:rsid w:val="00BC5234"/>
    <w:rPr>
      <w:rFonts w:ascii="Lucida Sans Unicode" w:hAnsi="Lucida Sans Unicode" w:cs="Lucida Sans Unicode"/>
      <w:sz w:val="12"/>
      <w:szCs w:val="12"/>
    </w:rPr>
  </w:style>
  <w:style w:type="paragraph" w:customStyle="1" w:styleId="ConsPlusNormal">
    <w:name w:val="ConsPlusNormal"/>
    <w:rsid w:val="003A4616"/>
    <w:pPr>
      <w:widowControl w:val="0"/>
      <w:autoSpaceDE w:val="0"/>
      <w:autoSpaceDN w:val="0"/>
      <w:adjustRightInd w:val="0"/>
      <w:ind w:firstLine="720"/>
    </w:pPr>
    <w:rPr>
      <w:rFonts w:ascii="Arial" w:hAnsi="Arial" w:cs="Arial"/>
    </w:rPr>
  </w:style>
  <w:style w:type="paragraph" w:customStyle="1" w:styleId="12">
    <w:name w:val="Основной текст с отступом1"/>
    <w:basedOn w:val="a"/>
    <w:rsid w:val="00487334"/>
    <w:pPr>
      <w:ind w:firstLine="720"/>
      <w:jc w:val="both"/>
    </w:pPr>
    <w:rPr>
      <w:sz w:val="24"/>
    </w:rPr>
  </w:style>
  <w:style w:type="paragraph" w:customStyle="1" w:styleId="ConsPlusTitle">
    <w:name w:val="ConsPlusTitle"/>
    <w:rsid w:val="003401F1"/>
    <w:pPr>
      <w:autoSpaceDE w:val="0"/>
      <w:autoSpaceDN w:val="0"/>
      <w:adjustRightInd w:val="0"/>
    </w:pPr>
    <w:rPr>
      <w:rFonts w:ascii="Arial" w:hAnsi="Arial" w:cs="Arial"/>
      <w:b/>
      <w:bCs/>
    </w:rPr>
  </w:style>
  <w:style w:type="character" w:styleId="ad">
    <w:name w:val="Hyperlink"/>
    <w:rsid w:val="003401F1"/>
    <w:rPr>
      <w:color w:val="0000FF"/>
      <w:u w:val="single"/>
    </w:rPr>
  </w:style>
  <w:style w:type="paragraph" w:customStyle="1" w:styleId="ConsPlusDocList">
    <w:name w:val="ConsPlusDocList"/>
    <w:rsid w:val="003401F1"/>
    <w:pPr>
      <w:widowControl w:val="0"/>
      <w:autoSpaceDE w:val="0"/>
      <w:autoSpaceDN w:val="0"/>
      <w:adjustRightInd w:val="0"/>
    </w:pPr>
    <w:rPr>
      <w:rFonts w:ascii="Courier New" w:hAnsi="Courier New" w:cs="Courier New"/>
    </w:rPr>
  </w:style>
  <w:style w:type="paragraph" w:styleId="23">
    <w:name w:val="Body Text Indent 2"/>
    <w:basedOn w:val="a"/>
    <w:link w:val="24"/>
    <w:rsid w:val="003401F1"/>
    <w:pPr>
      <w:ind w:left="540" w:firstLine="27"/>
    </w:pPr>
    <w:rPr>
      <w:szCs w:val="24"/>
    </w:rPr>
  </w:style>
  <w:style w:type="paragraph" w:customStyle="1" w:styleId="Style1">
    <w:name w:val="Style1"/>
    <w:basedOn w:val="a"/>
    <w:rsid w:val="003401F1"/>
    <w:pPr>
      <w:widowControl w:val="0"/>
      <w:autoSpaceDE w:val="0"/>
      <w:autoSpaceDN w:val="0"/>
      <w:adjustRightInd w:val="0"/>
    </w:pPr>
    <w:rPr>
      <w:sz w:val="24"/>
      <w:szCs w:val="24"/>
    </w:rPr>
  </w:style>
  <w:style w:type="paragraph" w:styleId="ae">
    <w:name w:val="header"/>
    <w:basedOn w:val="a"/>
    <w:link w:val="af"/>
    <w:uiPriority w:val="99"/>
    <w:rsid w:val="003401F1"/>
    <w:pPr>
      <w:tabs>
        <w:tab w:val="center" w:pos="4677"/>
        <w:tab w:val="right" w:pos="9355"/>
      </w:tabs>
    </w:pPr>
    <w:rPr>
      <w:sz w:val="24"/>
      <w:szCs w:val="24"/>
    </w:rPr>
  </w:style>
  <w:style w:type="character" w:customStyle="1" w:styleId="af">
    <w:name w:val="Верхний колонтитул Знак"/>
    <w:link w:val="ae"/>
    <w:uiPriority w:val="99"/>
    <w:locked/>
    <w:rsid w:val="003401F1"/>
    <w:rPr>
      <w:sz w:val="24"/>
      <w:szCs w:val="24"/>
      <w:lang w:val="ru-RU" w:eastAsia="ru-RU" w:bidi="ar-SA"/>
    </w:rPr>
  </w:style>
  <w:style w:type="character" w:customStyle="1" w:styleId="24">
    <w:name w:val="Основной текст с отступом 2 Знак"/>
    <w:link w:val="23"/>
    <w:semiHidden/>
    <w:locked/>
    <w:rsid w:val="003401F1"/>
    <w:rPr>
      <w:sz w:val="28"/>
      <w:szCs w:val="24"/>
      <w:lang w:val="ru-RU" w:eastAsia="ru-RU" w:bidi="ar-SA"/>
    </w:rPr>
  </w:style>
  <w:style w:type="paragraph" w:customStyle="1" w:styleId="52">
    <w:name w:val="Знак5 Знак Знак Знак"/>
    <w:basedOn w:val="a"/>
    <w:rsid w:val="003401F1"/>
    <w:pPr>
      <w:spacing w:after="160" w:line="240" w:lineRule="exact"/>
    </w:pPr>
    <w:rPr>
      <w:rFonts w:ascii="Verdana" w:hAnsi="Verdana"/>
      <w:sz w:val="20"/>
      <w:lang w:val="en-US" w:eastAsia="en-US"/>
    </w:rPr>
  </w:style>
  <w:style w:type="character" w:customStyle="1" w:styleId="50">
    <w:name w:val="Заголовок 5 Знак"/>
    <w:link w:val="5"/>
    <w:semiHidden/>
    <w:locked/>
    <w:rsid w:val="003401F1"/>
    <w:rPr>
      <w:b/>
      <w:bCs/>
      <w:i/>
      <w:iCs/>
      <w:sz w:val="26"/>
      <w:szCs w:val="26"/>
      <w:lang w:val="ru-RU" w:eastAsia="ru-RU" w:bidi="ar-SA"/>
    </w:rPr>
  </w:style>
  <w:style w:type="character" w:customStyle="1" w:styleId="af0">
    <w:name w:val="Основной текст_"/>
    <w:rsid w:val="003401F1"/>
    <w:rPr>
      <w:sz w:val="28"/>
      <w:lang w:val="ru-RU" w:eastAsia="ru-RU" w:bidi="ar-SA"/>
    </w:rPr>
  </w:style>
  <w:style w:type="paragraph" w:customStyle="1" w:styleId="1">
    <w:name w:val="Список1"/>
    <w:basedOn w:val="a"/>
    <w:rsid w:val="003401F1"/>
    <w:pPr>
      <w:numPr>
        <w:numId w:val="12"/>
      </w:numPr>
      <w:spacing w:after="40"/>
    </w:pPr>
    <w:rPr>
      <w:sz w:val="24"/>
      <w:szCs w:val="24"/>
    </w:rPr>
  </w:style>
  <w:style w:type="paragraph" w:customStyle="1" w:styleId="2">
    <w:name w:val="Список2"/>
    <w:basedOn w:val="a"/>
    <w:rsid w:val="003401F1"/>
    <w:pPr>
      <w:numPr>
        <w:ilvl w:val="1"/>
        <w:numId w:val="12"/>
      </w:numPr>
      <w:spacing w:before="120" w:after="120"/>
      <w:ind w:left="901" w:hanging="544"/>
      <w:jc w:val="both"/>
    </w:pPr>
    <w:rPr>
      <w:sz w:val="24"/>
      <w:szCs w:val="24"/>
    </w:rPr>
  </w:style>
  <w:style w:type="character" w:styleId="af1">
    <w:name w:val="page number"/>
    <w:basedOn w:val="a0"/>
    <w:rsid w:val="003401F1"/>
  </w:style>
  <w:style w:type="paragraph" w:styleId="af2">
    <w:name w:val="footer"/>
    <w:basedOn w:val="a"/>
    <w:link w:val="af3"/>
    <w:uiPriority w:val="99"/>
    <w:rsid w:val="003401F1"/>
    <w:pPr>
      <w:tabs>
        <w:tab w:val="center" w:pos="4677"/>
        <w:tab w:val="right" w:pos="9355"/>
      </w:tabs>
    </w:pPr>
    <w:rPr>
      <w:sz w:val="24"/>
      <w:szCs w:val="24"/>
    </w:rPr>
  </w:style>
  <w:style w:type="character" w:customStyle="1" w:styleId="13">
    <w:name w:val="Знак Знак1"/>
    <w:semiHidden/>
    <w:locked/>
    <w:rsid w:val="004E5359"/>
    <w:rPr>
      <w:sz w:val="24"/>
      <w:szCs w:val="24"/>
      <w:lang w:val="ru-RU" w:eastAsia="ru-RU" w:bidi="ar-SA"/>
    </w:rPr>
  </w:style>
  <w:style w:type="character" w:customStyle="1" w:styleId="a9">
    <w:name w:val="Основной текст с отступом Знак"/>
    <w:link w:val="a8"/>
    <w:semiHidden/>
    <w:locked/>
    <w:rsid w:val="0017027F"/>
    <w:rPr>
      <w:sz w:val="28"/>
      <w:lang w:val="ru-RU" w:eastAsia="ru-RU" w:bidi="ar-SA"/>
    </w:rPr>
  </w:style>
  <w:style w:type="paragraph" w:customStyle="1" w:styleId="14">
    <w:name w:val="Обычный1"/>
    <w:rsid w:val="000D25B7"/>
    <w:rPr>
      <w:snapToGrid w:val="0"/>
    </w:rPr>
  </w:style>
  <w:style w:type="paragraph" w:styleId="af4">
    <w:name w:val="Normal (Web)"/>
    <w:basedOn w:val="a"/>
    <w:rsid w:val="000D25B7"/>
    <w:pPr>
      <w:spacing w:before="74" w:after="74"/>
      <w:ind w:left="74" w:right="74"/>
    </w:pPr>
    <w:rPr>
      <w:rFonts w:ascii="Arial CYR" w:hAnsi="Arial CYR" w:cs="Arial CYR"/>
      <w:color w:val="000000"/>
      <w:sz w:val="30"/>
      <w:szCs w:val="30"/>
    </w:rPr>
  </w:style>
  <w:style w:type="paragraph" w:customStyle="1" w:styleId="ConsNormal">
    <w:name w:val="ConsNormal"/>
    <w:rsid w:val="000D25B7"/>
    <w:pPr>
      <w:autoSpaceDE w:val="0"/>
      <w:autoSpaceDN w:val="0"/>
      <w:adjustRightInd w:val="0"/>
      <w:ind w:right="19772" w:firstLine="720"/>
    </w:pPr>
    <w:rPr>
      <w:rFonts w:ascii="Arial" w:hAnsi="Arial" w:cs="Arial"/>
    </w:rPr>
  </w:style>
  <w:style w:type="character" w:customStyle="1" w:styleId="ab">
    <w:name w:val="Заголовок Знак"/>
    <w:link w:val="aa"/>
    <w:rsid w:val="000D25B7"/>
    <w:rPr>
      <w:sz w:val="24"/>
    </w:rPr>
  </w:style>
  <w:style w:type="character" w:customStyle="1" w:styleId="af3">
    <w:name w:val="Нижний колонтитул Знак"/>
    <w:link w:val="af2"/>
    <w:uiPriority w:val="99"/>
    <w:rsid w:val="000D25B7"/>
    <w:rPr>
      <w:sz w:val="24"/>
      <w:szCs w:val="24"/>
    </w:rPr>
  </w:style>
  <w:style w:type="paragraph" w:customStyle="1" w:styleId="TextBoldCenter">
    <w:name w:val="TextBoldCenter"/>
    <w:basedOn w:val="a"/>
    <w:rsid w:val="00CB4D69"/>
    <w:pPr>
      <w:autoSpaceDE w:val="0"/>
      <w:autoSpaceDN w:val="0"/>
      <w:adjustRightInd w:val="0"/>
      <w:spacing w:before="283"/>
      <w:jc w:val="center"/>
    </w:pPr>
    <w:rPr>
      <w:rFonts w:eastAsia="Calibri"/>
      <w:b/>
      <w:bCs/>
      <w:sz w:val="26"/>
      <w:szCs w:val="26"/>
    </w:rPr>
  </w:style>
  <w:style w:type="paragraph" w:styleId="af5">
    <w:name w:val="List Paragraph"/>
    <w:basedOn w:val="a"/>
    <w:link w:val="af6"/>
    <w:uiPriority w:val="34"/>
    <w:qFormat/>
    <w:rsid w:val="00B75E1B"/>
    <w:pPr>
      <w:spacing w:after="200" w:line="276" w:lineRule="auto"/>
      <w:ind w:left="720"/>
      <w:contextualSpacing/>
    </w:pPr>
    <w:rPr>
      <w:rFonts w:ascii="Calibri" w:eastAsia="Calibri" w:hAnsi="Calibri"/>
      <w:sz w:val="22"/>
      <w:szCs w:val="22"/>
      <w:lang w:eastAsia="en-US"/>
    </w:rPr>
  </w:style>
  <w:style w:type="character" w:customStyle="1" w:styleId="af6">
    <w:name w:val="Абзац списка Знак"/>
    <w:link w:val="af5"/>
    <w:uiPriority w:val="99"/>
    <w:rsid w:val="00B75E1B"/>
    <w:rPr>
      <w:rFonts w:ascii="Calibri" w:eastAsia="Calibri" w:hAnsi="Calibri"/>
      <w:sz w:val="22"/>
      <w:szCs w:val="22"/>
      <w:lang w:eastAsia="en-US"/>
    </w:rPr>
  </w:style>
  <w:style w:type="paragraph" w:styleId="af7">
    <w:name w:val="No Spacing"/>
    <w:uiPriority w:val="1"/>
    <w:qFormat/>
    <w:rsid w:val="00EB4961"/>
    <w:rPr>
      <w:rFonts w:ascii="Calibri" w:eastAsia="Calibri" w:hAnsi="Calibri"/>
      <w:sz w:val="22"/>
      <w:szCs w:val="22"/>
      <w:lang w:eastAsia="en-US"/>
    </w:rPr>
  </w:style>
  <w:style w:type="paragraph" w:customStyle="1" w:styleId="s1">
    <w:name w:val="s_1"/>
    <w:basedOn w:val="a"/>
    <w:rsid w:val="00D00B9B"/>
    <w:pPr>
      <w:spacing w:before="100" w:beforeAutospacing="1" w:after="100" w:afterAutospacing="1"/>
    </w:pPr>
    <w:rPr>
      <w:sz w:val="24"/>
      <w:szCs w:val="24"/>
    </w:rPr>
  </w:style>
  <w:style w:type="character" w:customStyle="1" w:styleId="11">
    <w:name w:val="Заголовок 1 Знак"/>
    <w:link w:val="10"/>
    <w:rsid w:val="00BB6BD3"/>
    <w:rPr>
      <w:rFonts w:ascii="Arial" w:hAnsi="Arial" w:cs="Arial"/>
      <w:b/>
      <w:bCs/>
      <w:kern w:val="32"/>
      <w:sz w:val="32"/>
      <w:szCs w:val="32"/>
    </w:rPr>
  </w:style>
  <w:style w:type="character" w:customStyle="1" w:styleId="30">
    <w:name w:val="Заголовок 3 Знак"/>
    <w:link w:val="3"/>
    <w:rsid w:val="00067868"/>
    <w:rPr>
      <w:rFonts w:ascii="Arial" w:hAnsi="Arial" w:cs="Arial"/>
      <w:b/>
      <w:bCs/>
      <w:sz w:val="26"/>
      <w:szCs w:val="26"/>
    </w:rPr>
  </w:style>
  <w:style w:type="character" w:styleId="af8">
    <w:name w:val="FollowedHyperlink"/>
    <w:rsid w:val="004F354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21628">
      <w:bodyDiv w:val="1"/>
      <w:marLeft w:val="0"/>
      <w:marRight w:val="0"/>
      <w:marTop w:val="0"/>
      <w:marBottom w:val="0"/>
      <w:divBdr>
        <w:top w:val="none" w:sz="0" w:space="0" w:color="auto"/>
        <w:left w:val="none" w:sz="0" w:space="0" w:color="auto"/>
        <w:bottom w:val="none" w:sz="0" w:space="0" w:color="auto"/>
        <w:right w:val="none" w:sz="0" w:space="0" w:color="auto"/>
      </w:divBdr>
    </w:div>
    <w:div w:id="450249168">
      <w:bodyDiv w:val="1"/>
      <w:marLeft w:val="0"/>
      <w:marRight w:val="0"/>
      <w:marTop w:val="0"/>
      <w:marBottom w:val="0"/>
      <w:divBdr>
        <w:top w:val="none" w:sz="0" w:space="0" w:color="auto"/>
        <w:left w:val="none" w:sz="0" w:space="0" w:color="auto"/>
        <w:bottom w:val="none" w:sz="0" w:space="0" w:color="auto"/>
        <w:right w:val="none" w:sz="0" w:space="0" w:color="auto"/>
      </w:divBdr>
    </w:div>
    <w:div w:id="1184706907">
      <w:bodyDiv w:val="1"/>
      <w:marLeft w:val="0"/>
      <w:marRight w:val="0"/>
      <w:marTop w:val="0"/>
      <w:marBottom w:val="0"/>
      <w:divBdr>
        <w:top w:val="none" w:sz="0" w:space="0" w:color="auto"/>
        <w:left w:val="none" w:sz="0" w:space="0" w:color="auto"/>
        <w:bottom w:val="none" w:sz="0" w:space="0" w:color="auto"/>
        <w:right w:val="none" w:sz="0" w:space="0" w:color="auto"/>
      </w:divBdr>
    </w:div>
    <w:div w:id="1222867009">
      <w:bodyDiv w:val="1"/>
      <w:marLeft w:val="0"/>
      <w:marRight w:val="0"/>
      <w:marTop w:val="0"/>
      <w:marBottom w:val="0"/>
      <w:divBdr>
        <w:top w:val="none" w:sz="0" w:space="0" w:color="auto"/>
        <w:left w:val="none" w:sz="0" w:space="0" w:color="auto"/>
        <w:bottom w:val="none" w:sz="0" w:space="0" w:color="auto"/>
        <w:right w:val="none" w:sz="0" w:space="0" w:color="auto"/>
      </w:divBdr>
    </w:div>
    <w:div w:id="1549805981">
      <w:bodyDiv w:val="1"/>
      <w:marLeft w:val="0"/>
      <w:marRight w:val="0"/>
      <w:marTop w:val="0"/>
      <w:marBottom w:val="0"/>
      <w:divBdr>
        <w:top w:val="none" w:sz="0" w:space="0" w:color="auto"/>
        <w:left w:val="none" w:sz="0" w:space="0" w:color="auto"/>
        <w:bottom w:val="none" w:sz="0" w:space="0" w:color="auto"/>
        <w:right w:val="none" w:sz="0" w:space="0" w:color="auto"/>
      </w:divBdr>
    </w:div>
    <w:div w:id="1562405049">
      <w:bodyDiv w:val="1"/>
      <w:marLeft w:val="0"/>
      <w:marRight w:val="0"/>
      <w:marTop w:val="0"/>
      <w:marBottom w:val="0"/>
      <w:divBdr>
        <w:top w:val="none" w:sz="0" w:space="0" w:color="auto"/>
        <w:left w:val="none" w:sz="0" w:space="0" w:color="auto"/>
        <w:bottom w:val="none" w:sz="0" w:space="0" w:color="auto"/>
        <w:right w:val="none" w:sz="0" w:space="0" w:color="auto"/>
      </w:divBdr>
    </w:div>
    <w:div w:id="2005890951">
      <w:bodyDiv w:val="1"/>
      <w:marLeft w:val="0"/>
      <w:marRight w:val="0"/>
      <w:marTop w:val="0"/>
      <w:marBottom w:val="0"/>
      <w:divBdr>
        <w:top w:val="none" w:sz="0" w:space="0" w:color="auto"/>
        <w:left w:val="none" w:sz="0" w:space="0" w:color="auto"/>
        <w:bottom w:val="none" w:sz="0" w:space="0" w:color="auto"/>
        <w:right w:val="none" w:sz="0" w:space="0" w:color="auto"/>
      </w:divBdr>
    </w:div>
    <w:div w:id="208247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 TargetMode="External"/><Relationship Id="rId13" Type="http://schemas.openxmlformats.org/officeDocument/2006/relationships/hyperlink" Target="https://utp.sberbank-ast.ru" TargetMode="External"/><Relationship Id="rId18" Type="http://schemas.openxmlformats.org/officeDocument/2006/relationships/hyperlink" Target="https://utp.sberbank-ast.ru/Bankruptcy/%20Notice/1086/" TargetMode="External"/><Relationship Id="rId26" Type="http://schemas.openxmlformats.org/officeDocument/2006/relationships/hyperlink" Target="consultantplus://offline/ref=BC767E132FABCA80E5D8E89BBA81F5C773224245EE3648859B1788C14793711A0B1681896E1FFD4DrCB3Q"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consultantplus://offline/ref=03B302142D385E7B38BE35B156A01C1B4D7305780AA75653AEE51E0DDDDE3BFB4841805BB5E80AC7FC5DC0D4B2F5659FAF6068917E6E61D2d77BM" TargetMode="External"/><Relationship Id="rId7" Type="http://schemas.openxmlformats.org/officeDocument/2006/relationships/endnotes" Target="endnotes.xml"/><Relationship Id="rId12" Type="http://schemas.openxmlformats.org/officeDocument/2006/relationships/hyperlink" Target="https://login.consultant.ru/link/?req=doc&amp;base=RZR&amp;n=493188&amp;dst=691" TargetMode="External"/><Relationship Id="rId17" Type="http://schemas.openxmlformats.org/officeDocument/2006/relationships/hyperlink" Target="https://utp.sberbank-ast.ru" TargetMode="External"/><Relationship Id="rId25" Type="http://schemas.openxmlformats.org/officeDocument/2006/relationships/hyperlink" Target="consultantplus://offline/ref=1018AF8E902C8A8369C11EDDC3A943C2AAEAED217A7EF984E6EEF39448E5D826804E731581A443F6h3BBF" TargetMode="External"/><Relationship Id="rId33" Type="http://schemas.openxmlformats.org/officeDocument/2006/relationships/hyperlink" Target="consultantplus://offline/ref=03B302142D385E7B38BE35B156A01C1B4D720F7B0FA65653AEE51E0DDDDE3BFB4841805FBEBC5B80AA5B9587E8A06C80AF7E69d97C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hyperlink" Target="https://www.sberbank-ast.ru/CAList.aspx" TargetMode="External"/><Relationship Id="rId29" Type="http://schemas.openxmlformats.org/officeDocument/2006/relationships/hyperlink" Target="http://www.npatula-city.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p.sberbank-ast.ru/AP" TargetMode="External"/><Relationship Id="rId24" Type="http://schemas.openxmlformats.org/officeDocument/2006/relationships/hyperlink" Target="https://torgi.gov.ru/new/public/infomaterials/reg" TargetMode="External"/><Relationship Id="rId32" Type="http://schemas.openxmlformats.org/officeDocument/2006/relationships/hyperlink" Target="consultantplus://offline/ref=03B302142D385E7B38BE35B156A01C1B4C7B057C0FA25653AEE51E0DDDDE3BFB4841805EB1ED0190AE12C188F7A2769EA9606A9561d675M" TargetMode="External"/><Relationship Id="rId37" Type="http://schemas.openxmlformats.org/officeDocument/2006/relationships/hyperlink" Target="https://login.consultant.ru/link/?req=doc&amp;base=RZR&amp;n=493188&amp;dst=69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10F5D937D850D81206C84D1299789FB165035802CFCC36DD343B7EAA5B15203F1A2275EC6233CD8L2b7L" TargetMode="External"/><Relationship Id="rId23" Type="http://schemas.openxmlformats.org/officeDocument/2006/relationships/hyperlink" Target="https://torgi.gov.ru/new/cabinet/support/center" TargetMode="External"/><Relationship Id="rId28" Type="http://schemas.openxmlformats.org/officeDocument/2006/relationships/hyperlink" Target="https://utp.sberbank-ast.ru" TargetMode="External"/><Relationship Id="rId36" Type="http://schemas.openxmlformats.org/officeDocument/2006/relationships/hyperlink" Target="https://utp.sberbank-ast.ru" TargetMode="External"/><Relationship Id="rId10" Type="http://schemas.openxmlformats.org/officeDocument/2006/relationships/hyperlink" Target="mailto:lomakindya@cityadm.tula.ru" TargetMode="External"/><Relationship Id="rId19" Type="http://schemas.openxmlformats.org/officeDocument/2006/relationships/hyperlink" Target="https://utp.sberbank-ast.ru/Bankruptcy/Notice/1640/Instructions" TargetMode="External"/><Relationship Id="rId31" Type="http://schemas.openxmlformats.org/officeDocument/2006/relationships/hyperlink" Target="https://utp.sberbank-ast.ru" TargetMode="External"/><Relationship Id="rId4" Type="http://schemas.openxmlformats.org/officeDocument/2006/relationships/settings" Target="settings.xml"/><Relationship Id="rId9" Type="http://schemas.openxmlformats.org/officeDocument/2006/relationships/hyperlink" Target="https://utp.sberbank-ast.ru/AP/Notice/1027/Instructions" TargetMode="External"/><Relationship Id="rId14" Type="http://schemas.openxmlformats.org/officeDocument/2006/relationships/hyperlink" Target="https://utp.sberbank-ast.ru/AP/Notice/653/Requisites" TargetMode="External"/><Relationship Id="rId22" Type="http://schemas.openxmlformats.org/officeDocument/2006/relationships/hyperlink" Target="http://www.torgi.gov.ru" TargetMode="External"/><Relationship Id="rId27" Type="http://schemas.openxmlformats.org/officeDocument/2006/relationships/hyperlink" Target="https://tulacity.gosuslugi.ru/" TargetMode="External"/><Relationship Id="rId30" Type="http://schemas.openxmlformats.org/officeDocument/2006/relationships/hyperlink" Target="https://tulacity.gosuslugi.ru/" TargetMode="External"/><Relationship Id="rId35" Type="http://schemas.openxmlformats.org/officeDocument/2006/relationships/hyperlink" Target="consultantplus://offline/ref=03B302142D385E7B38BE35B156A01C1B4C780C7E0CA35653AEE51E0DDDDE3BFB4841805BB5E808C1F75DC0D4B2F5659FAF6068917E6E61D2d77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E1A6A-FB92-4EFF-89A7-567B4DC2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9511</Words>
  <Characters>54215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ЕВДОКИМОВОЙ Н.М., специалисту 1 категории общего отдела Комитета предоставить один день без оплаты 21 октября 1999г. по семейным обстоятельствам.</vt:lpstr>
    </vt:vector>
  </TitlesOfParts>
  <Company/>
  <LinksUpToDate>false</LinksUpToDate>
  <CharactersWithSpaces>63599</CharactersWithSpaces>
  <SharedDoc>false</SharedDoc>
  <HLinks>
    <vt:vector size="120" baseType="variant">
      <vt:variant>
        <vt:i4>3211310</vt:i4>
      </vt:variant>
      <vt:variant>
        <vt:i4>57</vt:i4>
      </vt:variant>
      <vt:variant>
        <vt:i4>0</vt:i4>
      </vt:variant>
      <vt:variant>
        <vt:i4>5</vt:i4>
      </vt:variant>
      <vt:variant>
        <vt:lpwstr>http://utp.sberbank-ast.ru/</vt:lpwstr>
      </vt:variant>
      <vt:variant>
        <vt:lpwstr/>
      </vt:variant>
      <vt:variant>
        <vt:i4>7733359</vt:i4>
      </vt:variant>
      <vt:variant>
        <vt:i4>54</vt:i4>
      </vt:variant>
      <vt:variant>
        <vt:i4>0</vt:i4>
      </vt:variant>
      <vt:variant>
        <vt:i4>5</vt:i4>
      </vt:variant>
      <vt:variant>
        <vt:lpwstr>consultantplus://offline/ref=03B302142D385E7B38BE35B156A01C1B4C780C7E0CA35653AEE51E0DDDDE3BFB4841805BB5E808C1F75DC0D4B2F5659FAF6068917E6E61D2d77BM</vt:lpwstr>
      </vt:variant>
      <vt:variant>
        <vt:lpwstr/>
      </vt:variant>
      <vt:variant>
        <vt:i4>7733349</vt:i4>
      </vt:variant>
      <vt:variant>
        <vt:i4>51</vt:i4>
      </vt:variant>
      <vt:variant>
        <vt:i4>0</vt:i4>
      </vt:variant>
      <vt:variant>
        <vt:i4>5</vt:i4>
      </vt:variant>
      <vt:variant>
        <vt:lpwstr>consultantplus://offline/ref=03B302142D385E7B38BE35B156A01C1B4D7305780AA75653AEE51E0DDDDE3BFB4841805BB5E80AC7FC5DC0D4B2F5659FAF6068917E6E61D2d77BM</vt:lpwstr>
      </vt:variant>
      <vt:variant>
        <vt:lpwstr/>
      </vt:variant>
      <vt:variant>
        <vt:i4>4456452</vt:i4>
      </vt:variant>
      <vt:variant>
        <vt:i4>48</vt:i4>
      </vt:variant>
      <vt:variant>
        <vt:i4>0</vt:i4>
      </vt:variant>
      <vt:variant>
        <vt:i4>5</vt:i4>
      </vt:variant>
      <vt:variant>
        <vt:lpwstr>consultantplus://offline/ref=03B302142D385E7B38BE35B156A01C1B4D720F7B0FA65653AEE51E0DDDDE3BFB4841805FBEBC5B80AA5B9587E8A06C80AF7E69d97CM</vt:lpwstr>
      </vt:variant>
      <vt:variant>
        <vt:lpwstr/>
      </vt:variant>
      <vt:variant>
        <vt:i4>1310811</vt:i4>
      </vt:variant>
      <vt:variant>
        <vt:i4>45</vt:i4>
      </vt:variant>
      <vt:variant>
        <vt:i4>0</vt:i4>
      </vt:variant>
      <vt:variant>
        <vt:i4>5</vt:i4>
      </vt:variant>
      <vt:variant>
        <vt:lpwstr>consultantplus://offline/ref=03B302142D385E7B38BE35B156A01C1B4C7B057C0FA25653AEE51E0DDDDE3BFB4841805EB1ED0190AE12C188F7A2769EA9606A9561d675M</vt:lpwstr>
      </vt:variant>
      <vt:variant>
        <vt:lpwstr/>
      </vt:variant>
      <vt:variant>
        <vt:i4>3211310</vt:i4>
      </vt:variant>
      <vt:variant>
        <vt:i4>42</vt:i4>
      </vt:variant>
      <vt:variant>
        <vt:i4>0</vt:i4>
      </vt:variant>
      <vt:variant>
        <vt:i4>5</vt:i4>
      </vt:variant>
      <vt:variant>
        <vt:lpwstr>http://utp.sberbank-ast.ru/</vt:lpwstr>
      </vt:variant>
      <vt:variant>
        <vt:lpwstr/>
      </vt:variant>
      <vt:variant>
        <vt:i4>6815798</vt:i4>
      </vt:variant>
      <vt:variant>
        <vt:i4>39</vt:i4>
      </vt:variant>
      <vt:variant>
        <vt:i4>0</vt:i4>
      </vt:variant>
      <vt:variant>
        <vt:i4>5</vt:i4>
      </vt:variant>
      <vt:variant>
        <vt:lpwstr>http://www.tula.ru/</vt:lpwstr>
      </vt:variant>
      <vt:variant>
        <vt:lpwstr/>
      </vt:variant>
      <vt:variant>
        <vt:i4>2359328</vt:i4>
      </vt:variant>
      <vt:variant>
        <vt:i4>36</vt:i4>
      </vt:variant>
      <vt:variant>
        <vt:i4>0</vt:i4>
      </vt:variant>
      <vt:variant>
        <vt:i4>5</vt:i4>
      </vt:variant>
      <vt:variant>
        <vt:lpwstr>http://www.npa/</vt:lpwstr>
      </vt:variant>
      <vt:variant>
        <vt:lpwstr/>
      </vt:variant>
      <vt:variant>
        <vt:i4>6815798</vt:i4>
      </vt:variant>
      <vt:variant>
        <vt:i4>33</vt:i4>
      </vt:variant>
      <vt:variant>
        <vt:i4>0</vt:i4>
      </vt:variant>
      <vt:variant>
        <vt:i4>5</vt:i4>
      </vt:variant>
      <vt:variant>
        <vt:lpwstr>http://www.tula.ru/</vt:lpwstr>
      </vt:variant>
      <vt:variant>
        <vt:lpwstr/>
      </vt:variant>
      <vt:variant>
        <vt:i4>3080301</vt:i4>
      </vt:variant>
      <vt:variant>
        <vt:i4>30</vt:i4>
      </vt:variant>
      <vt:variant>
        <vt:i4>0</vt:i4>
      </vt:variant>
      <vt:variant>
        <vt:i4>5</vt:i4>
      </vt:variant>
      <vt:variant>
        <vt:lpwstr>consultantplus://offline/ref=BC767E132FABCA80E5D8E89BBA81F5C773224245EE3648859B1788C14793711A0B1681896E1FFD4DrCB3Q</vt:lpwstr>
      </vt:variant>
      <vt:variant>
        <vt:lpwstr/>
      </vt:variant>
      <vt:variant>
        <vt:i4>8061024</vt:i4>
      </vt:variant>
      <vt:variant>
        <vt:i4>27</vt:i4>
      </vt:variant>
      <vt:variant>
        <vt:i4>0</vt:i4>
      </vt:variant>
      <vt:variant>
        <vt:i4>5</vt:i4>
      </vt:variant>
      <vt:variant>
        <vt:lpwstr>consultantplus://offline/ref=1018AF8E902C8A8369C11EDDC3A943C2AAEAED217A7EF984E6EEF39448E5D826804E731581A443F6h3BBF</vt:lpwstr>
      </vt:variant>
      <vt:variant>
        <vt:lpwstr/>
      </vt:variant>
      <vt:variant>
        <vt:i4>262231</vt:i4>
      </vt:variant>
      <vt:variant>
        <vt:i4>24</vt:i4>
      </vt:variant>
      <vt:variant>
        <vt:i4>0</vt:i4>
      </vt:variant>
      <vt:variant>
        <vt:i4>5</vt:i4>
      </vt:variant>
      <vt:variant>
        <vt:lpwstr>https://torgi.gov.ru/new/public/infomaterials/reg</vt:lpwstr>
      </vt:variant>
      <vt:variant>
        <vt:lpwstr/>
      </vt:variant>
      <vt:variant>
        <vt:i4>524354</vt:i4>
      </vt:variant>
      <vt:variant>
        <vt:i4>21</vt:i4>
      </vt:variant>
      <vt:variant>
        <vt:i4>0</vt:i4>
      </vt:variant>
      <vt:variant>
        <vt:i4>5</vt:i4>
      </vt:variant>
      <vt:variant>
        <vt:lpwstr>http://www.torgi.gov.ru/</vt:lpwstr>
      </vt:variant>
      <vt:variant>
        <vt:lpwstr/>
      </vt:variant>
      <vt:variant>
        <vt:i4>7143535</vt:i4>
      </vt:variant>
      <vt:variant>
        <vt:i4>18</vt:i4>
      </vt:variant>
      <vt:variant>
        <vt:i4>0</vt:i4>
      </vt:variant>
      <vt:variant>
        <vt:i4>5</vt:i4>
      </vt:variant>
      <vt:variant>
        <vt:lpwstr>http://www.sberbank-ast.ru/CAList.aspx</vt:lpwstr>
      </vt:variant>
      <vt:variant>
        <vt:lpwstr/>
      </vt:variant>
      <vt:variant>
        <vt:i4>2621547</vt:i4>
      </vt:variant>
      <vt:variant>
        <vt:i4>15</vt:i4>
      </vt:variant>
      <vt:variant>
        <vt:i4>0</vt:i4>
      </vt:variant>
      <vt:variant>
        <vt:i4>5</vt:i4>
      </vt:variant>
      <vt:variant>
        <vt:lpwstr>consultantplus://offline/ref=A10F5D937D850D81206C84D1299789FB165035802CFCC36DD343B7EAA5B15203F1A2275EC6233CD8L2b7L</vt:lpwstr>
      </vt:variant>
      <vt:variant>
        <vt:lpwstr/>
      </vt:variant>
      <vt:variant>
        <vt:i4>8323114</vt:i4>
      </vt:variant>
      <vt:variant>
        <vt:i4>12</vt:i4>
      </vt:variant>
      <vt:variant>
        <vt:i4>0</vt:i4>
      </vt:variant>
      <vt:variant>
        <vt:i4>5</vt:i4>
      </vt:variant>
      <vt:variant>
        <vt:lpwstr>http://utp.sberbank-ast.ru/AP/Notice/653/Requisites</vt:lpwstr>
      </vt:variant>
      <vt:variant>
        <vt:lpwstr/>
      </vt:variant>
      <vt:variant>
        <vt:i4>6488069</vt:i4>
      </vt:variant>
      <vt:variant>
        <vt:i4>9</vt:i4>
      </vt:variant>
      <vt:variant>
        <vt:i4>0</vt:i4>
      </vt:variant>
      <vt:variant>
        <vt:i4>5</vt:i4>
      </vt:variant>
      <vt:variant>
        <vt:lpwstr>mailto:lomakindya@cityadm.tula.ru</vt:lpwstr>
      </vt:variant>
      <vt:variant>
        <vt:lpwstr/>
      </vt:variant>
      <vt:variant>
        <vt:i4>3604524</vt:i4>
      </vt:variant>
      <vt:variant>
        <vt:i4>6</vt:i4>
      </vt:variant>
      <vt:variant>
        <vt:i4>0</vt:i4>
      </vt:variant>
      <vt:variant>
        <vt:i4>5</vt:i4>
      </vt:variant>
      <vt:variant>
        <vt:lpwstr>http://utp.sberbank-ast.ru/AP/Notice/1027/Instructions</vt:lpwstr>
      </vt:variant>
      <vt:variant>
        <vt:lpwstr/>
      </vt:variant>
      <vt:variant>
        <vt:i4>3211310</vt:i4>
      </vt:variant>
      <vt:variant>
        <vt:i4>3</vt:i4>
      </vt:variant>
      <vt:variant>
        <vt:i4>0</vt:i4>
      </vt:variant>
      <vt:variant>
        <vt:i4>5</vt:i4>
      </vt:variant>
      <vt:variant>
        <vt:lpwstr>http://utp.sberbank-ast.ru/</vt:lpwstr>
      </vt:variant>
      <vt:variant>
        <vt:lpwstr/>
      </vt:variant>
      <vt:variant>
        <vt:i4>3211310</vt:i4>
      </vt:variant>
      <vt:variant>
        <vt:i4>0</vt:i4>
      </vt:variant>
      <vt:variant>
        <vt:i4>0</vt:i4>
      </vt:variant>
      <vt:variant>
        <vt:i4>5</vt:i4>
      </vt:variant>
      <vt:variant>
        <vt:lpwstr>http://utp.sberbank-ast.ru/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ЕВДОКИМОВОЙ Н.М., специалисту 1 категории общего отдела Комитета предоставить один день без оплаты 21 октября 1999г. по семейным обстоятельствам.</dc:title>
  <dc:creator>Evdokimova</dc:creator>
  <cp:lastModifiedBy>1</cp:lastModifiedBy>
  <cp:revision>2</cp:revision>
  <cp:lastPrinted>2025-09-05T10:24:00Z</cp:lastPrinted>
  <dcterms:created xsi:type="dcterms:W3CDTF">2025-09-10T14:41:00Z</dcterms:created>
  <dcterms:modified xsi:type="dcterms:W3CDTF">2025-09-10T14:41:00Z</dcterms:modified>
</cp:coreProperties>
</file>