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51565F">
        <w:rPr>
          <w:rFonts w:ascii="PT Astra Serif" w:hAnsi="PT Astra Serif"/>
          <w:bCs/>
          <w:sz w:val="28"/>
          <w:szCs w:val="28"/>
          <w:lang w:eastAsia="ru-RU"/>
        </w:rPr>
        <w:t>земельного участка с кадастровым номером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51565F">
        <w:rPr>
          <w:rStyle w:val="95pt"/>
          <w:rFonts w:ascii="PT Astra Serif" w:eastAsiaTheme="minorHAnsi" w:hAnsi="PT Astra Serif"/>
          <w:sz w:val="28"/>
          <w:szCs w:val="28"/>
        </w:rPr>
        <w:t>10201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51565F">
        <w:rPr>
          <w:rStyle w:val="95pt"/>
          <w:rFonts w:ascii="PT Astra Serif" w:eastAsiaTheme="minorHAnsi" w:hAnsi="PT Astra Serif"/>
          <w:sz w:val="28"/>
          <w:szCs w:val="28"/>
        </w:rPr>
        <w:t>257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51565F">
        <w:rPr>
          <w:rFonts w:ascii="PT Astra Serif" w:hAnsi="PT Astra Serif" w:cs="Times New Roman"/>
          <w:sz w:val="28"/>
          <w:szCs w:val="28"/>
        </w:rPr>
        <w:t>,</w:t>
      </w:r>
      <w:r w:rsidR="0051565F">
        <w:rPr>
          <w:rFonts w:ascii="PT Astra Serif" w:hAnsi="PT Astra Serif" w:cs="Times New Roman"/>
          <w:sz w:val="28"/>
          <w:szCs w:val="28"/>
        </w:rPr>
        <w:br/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proofErr w:type="spellStart"/>
      <w:r w:rsidR="00E15F0F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1565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565F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23C4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7CBD-8E31-40F2-9C3B-1CEC8771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2025-09-24T07:21:00Z</dcterms:created>
  <dcterms:modified xsi:type="dcterms:W3CDTF">2025-09-24T07:21:00Z</dcterms:modified>
</cp:coreProperties>
</file>