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DC" w:rsidRPr="00D2389D" w:rsidRDefault="00C525DC" w:rsidP="008D5CAB">
      <w:pPr>
        <w:pStyle w:val="11"/>
        <w:contextualSpacing/>
        <w:jc w:val="right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Приложение </w:t>
      </w:r>
      <w:r w:rsidR="002555A0">
        <w:rPr>
          <w:rFonts w:ascii="PT Astra Serif" w:hAnsi="PT Astra Serif"/>
          <w:color w:val="000000"/>
          <w:sz w:val="21"/>
          <w:szCs w:val="21"/>
        </w:rPr>
        <w:t>6</w:t>
      </w:r>
      <w:r w:rsidR="00041CFB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2555A0">
        <w:rPr>
          <w:rFonts w:ascii="PT Astra Serif" w:hAnsi="PT Astra Serif"/>
          <w:color w:val="000000"/>
          <w:sz w:val="21"/>
          <w:szCs w:val="21"/>
        </w:rPr>
        <w:br/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к </w:t>
      </w:r>
      <w:r w:rsidR="002555A0">
        <w:rPr>
          <w:rFonts w:ascii="PT Astra Serif" w:hAnsi="PT Astra Serif"/>
          <w:color w:val="000000"/>
          <w:sz w:val="21"/>
          <w:szCs w:val="21"/>
        </w:rPr>
        <w:t>информационному сообщению</w:t>
      </w:r>
    </w:p>
    <w:p w:rsidR="005F284C" w:rsidRPr="00D2389D" w:rsidRDefault="005F284C" w:rsidP="008D5CAB">
      <w:pPr>
        <w:pStyle w:val="11"/>
        <w:ind w:firstLine="0"/>
        <w:contextualSpacing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ДОГОВОР №</w:t>
      </w:r>
    </w:p>
    <w:p w:rsidR="005F284C" w:rsidRPr="00D2389D" w:rsidRDefault="005F284C" w:rsidP="008D5CAB">
      <w:pPr>
        <w:ind w:firstLine="851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купли-продажи недвижимого муниципального имущества</w:t>
      </w:r>
    </w:p>
    <w:p w:rsidR="005F284C" w:rsidRPr="00D2389D" w:rsidRDefault="005F284C" w:rsidP="008D5CAB">
      <w:pPr>
        <w:pStyle w:val="a3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г. Тула                                                                                                    «__»_________ 202___г.</w:t>
      </w:r>
    </w:p>
    <w:p w:rsidR="005F284C" w:rsidRPr="00D2389D" w:rsidRDefault="005F284C" w:rsidP="00D2389D">
      <w:pPr>
        <w:ind w:firstLine="709"/>
        <w:jc w:val="both"/>
        <w:rPr>
          <w:rFonts w:ascii="PT Astra Serif" w:hAnsi="PT Astra Serif"/>
          <w:sz w:val="21"/>
          <w:szCs w:val="21"/>
        </w:rPr>
      </w:pPr>
      <w:proofErr w:type="gramStart"/>
      <w:r w:rsidRPr="00D2389D">
        <w:rPr>
          <w:rFonts w:ascii="PT Astra Serif" w:hAnsi="PT Astra Serif"/>
          <w:b/>
          <w:sz w:val="21"/>
          <w:szCs w:val="21"/>
        </w:rPr>
        <w:t>Комитет имущественных и земельных отношений администрации</w:t>
      </w:r>
      <w:r w:rsidRPr="00D2389D">
        <w:rPr>
          <w:rFonts w:ascii="PT Astra Serif" w:hAnsi="PT Astra Serif"/>
          <w:b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b/>
          <w:sz w:val="21"/>
          <w:szCs w:val="21"/>
        </w:rPr>
        <w:t>города Тулы</w:t>
      </w:r>
      <w:r w:rsidRPr="00D2389D">
        <w:rPr>
          <w:rFonts w:ascii="PT Astra Serif" w:hAnsi="PT Astra Serif"/>
          <w:sz w:val="21"/>
          <w:szCs w:val="21"/>
        </w:rPr>
        <w:t xml:space="preserve">, </w:t>
      </w:r>
      <w:r w:rsidRPr="00D2389D">
        <w:rPr>
          <w:rFonts w:ascii="PT Astra Serif" w:hAnsi="PT Astra Serif"/>
          <w:color w:val="000000"/>
          <w:sz w:val="21"/>
          <w:szCs w:val="21"/>
        </w:rPr>
        <w:t>именуемый в дальнейшем «Продавец», в лице председателя комитета Слепцова Андрея Владимировича, действующего на основании Положения «О комитете имущественных и земельных отношений администрации города Тулы», утвержденного решением Тульской городской Думы от 15 июля 2009 года № 71/1557, и распоряжения администрации города Тулы от 18 декабря 2019 года № 2/1283-р, с одной стороны, и</w:t>
      </w:r>
      <w:proofErr w:type="gramEnd"/>
      <w:r w:rsidR="00D2389D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b/>
          <w:sz w:val="21"/>
          <w:szCs w:val="21"/>
        </w:rPr>
        <w:t>___________________________________</w:t>
      </w:r>
      <w:r w:rsidRPr="00D2389D">
        <w:rPr>
          <w:rFonts w:ascii="PT Astra Serif" w:hAnsi="PT Astra Serif"/>
          <w:sz w:val="21"/>
          <w:szCs w:val="21"/>
        </w:rPr>
        <w:t xml:space="preserve">, </w:t>
      </w:r>
      <w:proofErr w:type="gramStart"/>
      <w:r w:rsidRPr="00D2389D">
        <w:rPr>
          <w:rFonts w:ascii="PT Astra Serif" w:hAnsi="PT Astra Serif"/>
          <w:sz w:val="21"/>
          <w:szCs w:val="21"/>
        </w:rPr>
        <w:t>именуемый в дальнейшем «Покупатель», действующий на основании______________________________, с другой стороны, на основании решения Тульской городской Думы от</w:t>
      </w:r>
      <w:r w:rsidR="00342844" w:rsidRPr="00D2389D">
        <w:rPr>
          <w:rFonts w:ascii="PT Astra Serif" w:hAnsi="PT Astra Serif"/>
          <w:sz w:val="21"/>
          <w:szCs w:val="21"/>
        </w:rPr>
        <w:t xml:space="preserve"> 20.12.</w:t>
      </w:r>
      <w:r w:rsidRPr="00D2389D">
        <w:rPr>
          <w:rFonts w:ascii="PT Astra Serif" w:hAnsi="PT Astra Serif"/>
          <w:sz w:val="21"/>
          <w:szCs w:val="21"/>
        </w:rPr>
        <w:t>2024 № 4/62, распоряжения администрации города Тулы от_________ № _______, решения комитета имущественных и земельных отношений администрации города Тулы от</w:t>
      </w:r>
      <w:r w:rsidR="00425D94" w:rsidRPr="00D2389D">
        <w:rPr>
          <w:rFonts w:ascii="PT Astra Serif" w:hAnsi="PT Astra Serif"/>
          <w:sz w:val="21"/>
          <w:szCs w:val="21"/>
        </w:rPr>
        <w:t xml:space="preserve"> ___</w:t>
      </w:r>
      <w:r w:rsidRPr="00D2389D">
        <w:rPr>
          <w:rFonts w:ascii="PT Astra Serif" w:hAnsi="PT Astra Serif"/>
          <w:sz w:val="21"/>
          <w:szCs w:val="21"/>
        </w:rPr>
        <w:t>_____ № ____</w:t>
      </w:r>
      <w:r w:rsidR="00425D94" w:rsidRPr="00D2389D">
        <w:rPr>
          <w:rFonts w:ascii="PT Astra Serif" w:hAnsi="PT Astra Serif"/>
          <w:sz w:val="21"/>
          <w:szCs w:val="21"/>
        </w:rPr>
        <w:t>__</w:t>
      </w:r>
      <w:r w:rsidRPr="00D2389D">
        <w:rPr>
          <w:rFonts w:ascii="PT Astra Serif" w:hAnsi="PT Astra Serif"/>
          <w:sz w:val="21"/>
          <w:szCs w:val="21"/>
        </w:rPr>
        <w:t>___, протокола № _</w:t>
      </w:r>
      <w:r w:rsidR="00425D94" w:rsidRPr="00D2389D">
        <w:rPr>
          <w:rFonts w:ascii="PT Astra Serif" w:hAnsi="PT Astra Serif"/>
          <w:sz w:val="21"/>
          <w:szCs w:val="21"/>
        </w:rPr>
        <w:t>________</w:t>
      </w:r>
      <w:r w:rsidRPr="00D2389D">
        <w:rPr>
          <w:rFonts w:ascii="PT Astra Serif" w:hAnsi="PT Astra Serif"/>
          <w:sz w:val="21"/>
          <w:szCs w:val="21"/>
        </w:rPr>
        <w:t>__ об итогах  продажи недвижимого муниципального имущества муниципального образования город Тула в электронной форме № SBR012- ___</w:t>
      </w:r>
      <w:r w:rsidR="00425D94" w:rsidRPr="00D2389D">
        <w:rPr>
          <w:rFonts w:ascii="PT Astra Serif" w:hAnsi="PT Astra Serif"/>
          <w:sz w:val="21"/>
          <w:szCs w:val="21"/>
        </w:rPr>
        <w:t>____</w:t>
      </w:r>
      <w:r w:rsidRPr="00D2389D">
        <w:rPr>
          <w:rFonts w:ascii="PT Astra Serif" w:hAnsi="PT Astra Serif"/>
          <w:sz w:val="21"/>
          <w:szCs w:val="21"/>
        </w:rPr>
        <w:t xml:space="preserve">_______ на электронной торговой площадке </w:t>
      </w:r>
      <w:r w:rsidRPr="00D2389D">
        <w:rPr>
          <w:rFonts w:ascii="PT Astra Serif" w:hAnsi="PT Astra Serif"/>
          <w:sz w:val="21"/>
          <w:szCs w:val="21"/>
          <w:u w:val="single"/>
        </w:rPr>
        <w:t>http://utp.sberbank-ast.ru/</w:t>
      </w:r>
      <w:r w:rsidRPr="00D2389D">
        <w:rPr>
          <w:rFonts w:ascii="PT Astra Serif" w:hAnsi="PT Astra Serif"/>
          <w:sz w:val="21"/>
          <w:szCs w:val="21"/>
        </w:rPr>
        <w:t xml:space="preserve"> в сети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Интернет </w:t>
      </w:r>
      <w:proofErr w:type="gramStart"/>
      <w:r w:rsidRPr="00D2389D">
        <w:rPr>
          <w:rFonts w:ascii="PT Astra Serif" w:hAnsi="PT Astra Serif"/>
          <w:sz w:val="21"/>
          <w:szCs w:val="21"/>
        </w:rPr>
        <w:t>от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____</w:t>
      </w:r>
      <w:r w:rsidR="00425D94" w:rsidRPr="00D2389D">
        <w:rPr>
          <w:rFonts w:ascii="PT Astra Serif" w:hAnsi="PT Astra Serif"/>
          <w:sz w:val="21"/>
          <w:szCs w:val="21"/>
        </w:rPr>
        <w:t>____</w:t>
      </w:r>
      <w:r w:rsidRPr="00D2389D">
        <w:rPr>
          <w:rFonts w:ascii="PT Astra Serif" w:hAnsi="PT Astra Serif"/>
          <w:sz w:val="21"/>
          <w:szCs w:val="21"/>
        </w:rPr>
        <w:t>______, заключили настоящий договор о нижеследующем:</w:t>
      </w:r>
    </w:p>
    <w:p w:rsidR="005F284C" w:rsidRPr="00D2389D" w:rsidRDefault="005F284C" w:rsidP="008D5CAB">
      <w:pPr>
        <w:pStyle w:val="a5"/>
        <w:numPr>
          <w:ilvl w:val="0"/>
          <w:numId w:val="2"/>
        </w:numPr>
        <w:ind w:left="0" w:right="0"/>
        <w:jc w:val="center"/>
        <w:rPr>
          <w:rFonts w:ascii="PT Astra Serif" w:hAnsi="PT Astra Serif"/>
          <w:b/>
          <w:sz w:val="21"/>
          <w:szCs w:val="21"/>
        </w:rPr>
      </w:pPr>
      <w:r w:rsidRPr="00D2389D">
        <w:rPr>
          <w:rFonts w:ascii="PT Astra Serif" w:hAnsi="PT Astra Serif"/>
          <w:b/>
          <w:sz w:val="21"/>
          <w:szCs w:val="21"/>
        </w:rPr>
        <w:t>ПРЕДМЕТ ДОГОВОРА</w:t>
      </w:r>
    </w:p>
    <w:p w:rsidR="005F284C" w:rsidRPr="00D2389D" w:rsidRDefault="005F284C" w:rsidP="008D5CAB">
      <w:pPr>
        <w:tabs>
          <w:tab w:val="left" w:pos="1346"/>
        </w:tabs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1.1. В соответствии с условиями настоящего Договора Продавец продает, а Покупатель приобретает следующее имущество:</w:t>
      </w:r>
    </w:p>
    <w:p w:rsidR="005F284C" w:rsidRPr="00D2389D" w:rsidRDefault="005F284C" w:rsidP="008D5CAB">
      <w:pPr>
        <w:tabs>
          <w:tab w:val="left" w:pos="1346"/>
        </w:tabs>
        <w:ind w:firstLine="709"/>
        <w:jc w:val="both"/>
        <w:rPr>
          <w:rFonts w:ascii="PT Astra Serif" w:hAnsi="PT Astra Serif"/>
          <w:sz w:val="21"/>
          <w:szCs w:val="21"/>
        </w:rPr>
      </w:pPr>
      <w:proofErr w:type="gramStart"/>
      <w:r w:rsidRPr="00D2389D">
        <w:rPr>
          <w:rFonts w:ascii="PT Astra Serif" w:hAnsi="PT Astra Serif"/>
          <w:sz w:val="21"/>
          <w:szCs w:val="21"/>
        </w:rPr>
        <w:t>нежилое здание,</w:t>
      </w:r>
      <w:r w:rsidR="00F20164" w:rsidRPr="00D2389D">
        <w:rPr>
          <w:rFonts w:ascii="PT Astra Serif" w:hAnsi="PT Astra Serif"/>
          <w:sz w:val="21"/>
          <w:szCs w:val="21"/>
        </w:rPr>
        <w:t xml:space="preserve"> количество этажей - 3, в том числе подземных - 0, </w:t>
      </w:r>
      <w:r w:rsidRPr="00D2389D">
        <w:rPr>
          <w:rFonts w:ascii="PT Astra Serif" w:hAnsi="PT Astra Serif"/>
          <w:sz w:val="21"/>
          <w:szCs w:val="21"/>
        </w:rPr>
        <w:t>кадастровы</w:t>
      </w:r>
      <w:r w:rsidR="00F20164" w:rsidRPr="00D2389D">
        <w:rPr>
          <w:rFonts w:ascii="PT Astra Serif" w:hAnsi="PT Astra Serif"/>
          <w:sz w:val="21"/>
          <w:szCs w:val="21"/>
        </w:rPr>
        <w:t>й</w:t>
      </w:r>
      <w:r w:rsidRPr="00D2389D">
        <w:rPr>
          <w:rFonts w:ascii="PT Astra Serif" w:hAnsi="PT Astra Serif"/>
          <w:sz w:val="21"/>
          <w:szCs w:val="21"/>
        </w:rPr>
        <w:t xml:space="preserve"> номер 71:30:040119:203, площадью 1110,6 кв. м., </w:t>
      </w:r>
      <w:r w:rsidR="002A4968" w:rsidRPr="00D2389D">
        <w:rPr>
          <w:rFonts w:ascii="PT Astra Serif" w:hAnsi="PT Astra Serif"/>
          <w:sz w:val="21"/>
          <w:szCs w:val="21"/>
        </w:rPr>
        <w:t>объект</w:t>
      </w:r>
      <w:r w:rsidR="00F20164" w:rsidRPr="00D2389D">
        <w:rPr>
          <w:rFonts w:ascii="PT Astra Serif" w:hAnsi="PT Astra Serif"/>
          <w:sz w:val="21"/>
          <w:szCs w:val="21"/>
        </w:rPr>
        <w:t xml:space="preserve"> культурного наследия регионального значения «Доходный дом Б.И. Гольденблата»</w:t>
      </w:r>
      <w:r w:rsidR="002A4968" w:rsidRPr="00D2389D">
        <w:rPr>
          <w:rFonts w:ascii="PT Astra Serif" w:hAnsi="PT Astra Serif"/>
          <w:sz w:val="21"/>
          <w:szCs w:val="21"/>
        </w:rPr>
        <w:t xml:space="preserve"> (охранное обязательство утв. приказом инспекции Тульской области по государственной охране объектов культурного наследия </w:t>
      </w:r>
      <w:r w:rsidR="00F36D00" w:rsidRPr="00D2389D">
        <w:rPr>
          <w:rFonts w:ascii="PT Astra Serif" w:hAnsi="PT Astra Serif"/>
          <w:sz w:val="21"/>
          <w:szCs w:val="21"/>
        </w:rPr>
        <w:t>от 28.12.2024 № 137</w:t>
      </w:r>
      <w:r w:rsidR="005B264F" w:rsidRPr="00D2389D">
        <w:rPr>
          <w:rFonts w:ascii="PT Astra Serif" w:hAnsi="PT Astra Serif"/>
          <w:sz w:val="21"/>
          <w:szCs w:val="21"/>
        </w:rPr>
        <w:t xml:space="preserve">, регистрационный номер </w:t>
      </w:r>
      <w:r w:rsidR="00BB6C31" w:rsidRPr="00D2389D">
        <w:rPr>
          <w:rFonts w:ascii="PT Astra Serif" w:hAnsi="PT Astra Serif"/>
          <w:sz w:val="21"/>
          <w:szCs w:val="21"/>
        </w:rPr>
        <w:t>объекта культурного наследия в ЕГРОКН</w:t>
      </w:r>
      <w:r w:rsidR="00A234E0" w:rsidRPr="00D2389D">
        <w:rPr>
          <w:rFonts w:ascii="PT Astra Serif" w:hAnsi="PT Astra Serif"/>
          <w:sz w:val="21"/>
          <w:szCs w:val="21"/>
        </w:rPr>
        <w:t xml:space="preserve">: </w:t>
      </w:r>
      <w:r w:rsidR="00BB6C31" w:rsidRPr="00D2389D">
        <w:rPr>
          <w:rFonts w:ascii="PT Astra Serif" w:hAnsi="PT Astra Serif"/>
          <w:sz w:val="21"/>
          <w:szCs w:val="21"/>
        </w:rPr>
        <w:t>712311389450005</w:t>
      </w:r>
      <w:r w:rsidR="002A4968" w:rsidRPr="00D2389D">
        <w:rPr>
          <w:rFonts w:ascii="PT Astra Serif" w:hAnsi="PT Astra Serif"/>
          <w:sz w:val="21"/>
          <w:szCs w:val="21"/>
        </w:rPr>
        <w:t>)</w:t>
      </w:r>
      <w:r w:rsidR="00F36D00" w:rsidRPr="00D2389D">
        <w:rPr>
          <w:rFonts w:ascii="PT Astra Serif" w:hAnsi="PT Astra Serif"/>
          <w:sz w:val="21"/>
          <w:szCs w:val="21"/>
        </w:rPr>
        <w:t xml:space="preserve">, </w:t>
      </w:r>
      <w:r w:rsidRPr="00D2389D">
        <w:rPr>
          <w:rFonts w:ascii="PT Astra Serif" w:hAnsi="PT Astra Serif"/>
          <w:sz w:val="21"/>
          <w:szCs w:val="21"/>
        </w:rPr>
        <w:t>расположенное по адресу: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Тульская область, г. Тула, ул. Бундурина, д 25, </w:t>
      </w:r>
      <w:r w:rsidR="001C2200" w:rsidRPr="00D2389D">
        <w:rPr>
          <w:rFonts w:ascii="PT Astra Serif" w:hAnsi="PT Astra Serif"/>
          <w:sz w:val="21"/>
          <w:szCs w:val="21"/>
        </w:rPr>
        <w:t>с земельным участком,</w:t>
      </w:r>
      <w:r w:rsidRPr="00D2389D">
        <w:rPr>
          <w:rFonts w:ascii="PT Astra Serif" w:hAnsi="PT Astra Serif"/>
          <w:sz w:val="21"/>
          <w:szCs w:val="21"/>
        </w:rPr>
        <w:t xml:space="preserve"> кадастровы</w:t>
      </w:r>
      <w:r w:rsidR="001C2200" w:rsidRPr="00D2389D">
        <w:rPr>
          <w:rFonts w:ascii="PT Astra Serif" w:hAnsi="PT Astra Serif"/>
          <w:sz w:val="21"/>
          <w:szCs w:val="21"/>
        </w:rPr>
        <w:t xml:space="preserve">й номер: </w:t>
      </w:r>
      <w:r w:rsidRPr="00D2389D">
        <w:rPr>
          <w:rFonts w:ascii="PT Astra Serif" w:hAnsi="PT Astra Serif"/>
          <w:sz w:val="21"/>
          <w:szCs w:val="21"/>
        </w:rPr>
        <w:t>71:30:040119:133, площадью 1049 кв</w:t>
      </w:r>
      <w:proofErr w:type="gramStart"/>
      <w:r w:rsidRPr="00D2389D">
        <w:rPr>
          <w:rFonts w:ascii="PT Astra Serif" w:hAnsi="PT Astra Serif"/>
          <w:sz w:val="21"/>
          <w:szCs w:val="21"/>
        </w:rPr>
        <w:t>.м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, расположенным по адресу: г. Тула, </w:t>
      </w:r>
      <w:r w:rsidR="001C2200" w:rsidRPr="00D2389D">
        <w:rPr>
          <w:rFonts w:ascii="PT Astra Serif" w:hAnsi="PT Astra Serif"/>
          <w:sz w:val="21"/>
          <w:szCs w:val="21"/>
        </w:rPr>
        <w:t xml:space="preserve">Советский район, </w:t>
      </w:r>
      <w:r w:rsidRPr="00D2389D">
        <w:rPr>
          <w:rFonts w:ascii="PT Astra Serif" w:hAnsi="PT Astra Serif"/>
          <w:sz w:val="21"/>
          <w:szCs w:val="21"/>
        </w:rPr>
        <w:t>ул. Бундурина, д 25 (далее - Имущество).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1.2. Имущество находится в собственности муниципального образования город Тула: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- номер и дата государственной регистрации права: 71:30:040119:203-71/045/2021-1 </w:t>
      </w:r>
      <w:r w:rsidR="00CB291A" w:rsidRPr="00D2389D">
        <w:rPr>
          <w:rFonts w:ascii="PT Astra Serif" w:hAnsi="PT Astra Serif"/>
          <w:color w:val="000000"/>
          <w:sz w:val="21"/>
          <w:szCs w:val="21"/>
        </w:rPr>
        <w:t xml:space="preserve">от </w:t>
      </w:r>
      <w:r w:rsidRPr="00D2389D">
        <w:rPr>
          <w:rFonts w:ascii="PT Astra Serif" w:hAnsi="PT Astra Serif"/>
          <w:color w:val="000000"/>
          <w:sz w:val="21"/>
          <w:szCs w:val="21"/>
        </w:rPr>
        <w:t>12.03.2021;</w:t>
      </w:r>
    </w:p>
    <w:p w:rsidR="005F284C" w:rsidRPr="00D2389D" w:rsidRDefault="005F284C" w:rsidP="008D5CAB">
      <w:pPr>
        <w:tabs>
          <w:tab w:val="left" w:pos="1448"/>
        </w:tabs>
        <w:ind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номер и дата государственной регистрации права:</w:t>
      </w:r>
      <w:r w:rsidRPr="00D2389D">
        <w:rPr>
          <w:rFonts w:ascii="PT Astra Serif" w:hAnsi="PT Astra Serif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71:30:040119:133-71/001/2020-1 </w:t>
      </w:r>
      <w:r w:rsidR="00CB291A" w:rsidRPr="00D2389D">
        <w:rPr>
          <w:rFonts w:ascii="PT Astra Serif" w:hAnsi="PT Astra Serif"/>
          <w:color w:val="000000"/>
          <w:sz w:val="21"/>
          <w:szCs w:val="21"/>
        </w:rPr>
        <w:t xml:space="preserve">от </w:t>
      </w:r>
      <w:r w:rsidRPr="00D2389D">
        <w:rPr>
          <w:rFonts w:ascii="PT Astra Serif" w:hAnsi="PT Astra Serif"/>
          <w:color w:val="000000"/>
          <w:sz w:val="21"/>
          <w:szCs w:val="21"/>
        </w:rPr>
        <w:t>05.03.2020.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1.3. Неотъемлемой частью договора является: 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- копия акта технического состояния памятника истории и культуры и определения плана работ по памятнику и благоустройству его территории от 20.11.2024 № 83-23 (Приложение </w:t>
      </w:r>
      <w:r w:rsidR="00A23D1E" w:rsidRPr="00D2389D">
        <w:rPr>
          <w:rFonts w:ascii="PT Astra Serif" w:hAnsi="PT Astra Serif"/>
          <w:color w:val="000000"/>
          <w:sz w:val="21"/>
          <w:szCs w:val="21"/>
        </w:rPr>
        <w:t>4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к договору);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- копия охранного обязательства, утвержденного приказом инспекции Тульской области по государственной охране объектов культурного наследия от 28.12.2024 </w:t>
      </w:r>
      <w:r w:rsidR="002544D1" w:rsidRPr="00D2389D">
        <w:rPr>
          <w:rFonts w:ascii="PT Astra Serif" w:hAnsi="PT Astra Serif"/>
          <w:sz w:val="21"/>
          <w:szCs w:val="21"/>
        </w:rPr>
        <w:br/>
      </w:r>
      <w:r w:rsidRPr="00D2389D">
        <w:rPr>
          <w:rFonts w:ascii="PT Astra Serif" w:hAnsi="PT Astra Serif"/>
          <w:sz w:val="21"/>
          <w:szCs w:val="21"/>
        </w:rPr>
        <w:t xml:space="preserve">№ 137 (Приложение </w:t>
      </w:r>
      <w:r w:rsidR="00A23D1E" w:rsidRPr="00D2389D">
        <w:rPr>
          <w:rFonts w:ascii="PT Astra Serif" w:hAnsi="PT Astra Serif"/>
          <w:sz w:val="21"/>
          <w:szCs w:val="21"/>
        </w:rPr>
        <w:t>5</w:t>
      </w:r>
      <w:r w:rsidRPr="00D2389D">
        <w:rPr>
          <w:rFonts w:ascii="PT Astra Serif" w:hAnsi="PT Astra Serif"/>
          <w:sz w:val="21"/>
          <w:szCs w:val="21"/>
        </w:rPr>
        <w:t xml:space="preserve"> к договору).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1.4</w:t>
      </w:r>
      <w:r w:rsidRPr="00D2389D">
        <w:rPr>
          <w:rFonts w:ascii="PT Astra Serif" w:hAnsi="PT Astra Serif"/>
          <w:color w:val="FF0000"/>
          <w:sz w:val="21"/>
          <w:szCs w:val="21"/>
        </w:rPr>
        <w:t xml:space="preserve">. </w:t>
      </w:r>
      <w:proofErr w:type="gramStart"/>
      <w:r w:rsidR="00DB706B" w:rsidRPr="00D2389D">
        <w:rPr>
          <w:rFonts w:ascii="PT Astra Serif" w:hAnsi="PT Astra Serif"/>
          <w:sz w:val="21"/>
          <w:szCs w:val="21"/>
        </w:rPr>
        <w:t>Существующие ограничения прав и обременени</w:t>
      </w:r>
      <w:r w:rsidR="00047693" w:rsidRPr="00D2389D">
        <w:rPr>
          <w:rFonts w:ascii="PT Astra Serif" w:hAnsi="PT Astra Serif"/>
          <w:sz w:val="21"/>
          <w:szCs w:val="21"/>
        </w:rPr>
        <w:t>я</w:t>
      </w:r>
      <w:r w:rsidR="00DB706B" w:rsidRPr="00D2389D">
        <w:rPr>
          <w:rFonts w:ascii="PT Astra Serif" w:hAnsi="PT Astra Serif"/>
          <w:sz w:val="21"/>
          <w:szCs w:val="21"/>
        </w:rPr>
        <w:t xml:space="preserve">, требующие выполнения условий раздела 5 Договора -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</w:t>
      </w:r>
      <w:r w:rsidR="00B80687" w:rsidRPr="00D2389D">
        <w:rPr>
          <w:rFonts w:ascii="PT Astra Serif" w:hAnsi="PT Astra Serif"/>
          <w:sz w:val="21"/>
          <w:szCs w:val="21"/>
        </w:rPr>
        <w:t>от 28.12.2024 № 137 (в соответствии со статьей 47.6 Федерального закона от 25 июня</w:t>
      </w:r>
      <w:proofErr w:type="gramEnd"/>
      <w:r w:rsidR="00B80687" w:rsidRPr="00D2389D">
        <w:rPr>
          <w:rFonts w:ascii="PT Astra Serif" w:hAnsi="PT Astra Serif"/>
          <w:sz w:val="21"/>
          <w:szCs w:val="21"/>
        </w:rPr>
        <w:t xml:space="preserve"> </w:t>
      </w:r>
      <w:proofErr w:type="gramStart"/>
      <w:r w:rsidR="00B80687" w:rsidRPr="00D2389D">
        <w:rPr>
          <w:rFonts w:ascii="PT Astra Serif" w:hAnsi="PT Astra Serif"/>
          <w:sz w:val="21"/>
          <w:szCs w:val="21"/>
        </w:rPr>
        <w:t>2002 года № 73-ФЗ «Об объектах культурного наследия (памятниках истории и культуры) народов Российской Федерации»).</w:t>
      </w:r>
      <w:proofErr w:type="gramEnd"/>
    </w:p>
    <w:p w:rsidR="00047693" w:rsidRPr="00D2389D" w:rsidRDefault="00047693" w:rsidP="008D5CAB">
      <w:pPr>
        <w:ind w:firstLine="709"/>
        <w:contextualSpacing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1.5.</w:t>
      </w:r>
      <w:r w:rsidR="00822229" w:rsidRPr="00D2389D">
        <w:rPr>
          <w:rFonts w:ascii="PT Astra Serif" w:hAnsi="PT Astra Serif"/>
          <w:sz w:val="21"/>
          <w:szCs w:val="21"/>
        </w:rPr>
        <w:t xml:space="preserve"> Ограничения прав на земельный участок, предусмотренные статьей 56 Земельного кодекса </w:t>
      </w:r>
      <w:r w:rsidR="004F531D" w:rsidRPr="00D2389D">
        <w:rPr>
          <w:rFonts w:ascii="PT Astra Serif" w:hAnsi="PT Astra Serif"/>
          <w:sz w:val="21"/>
          <w:szCs w:val="21"/>
        </w:rPr>
        <w:t xml:space="preserve">Российской Федерации, </w:t>
      </w:r>
      <w:r w:rsidR="00084D98" w:rsidRPr="00D2389D">
        <w:rPr>
          <w:rFonts w:ascii="PT Astra Serif" w:hAnsi="PT Astra Serif"/>
          <w:sz w:val="21"/>
          <w:szCs w:val="21"/>
        </w:rPr>
        <w:t xml:space="preserve">срок действия: c 27.06.2025; реквизиты документа-основания: распоряжение "О внесении изменения в распоряжение министерства имущественных и земельных отношений Тульской области от 16 ноября 2022 года № 1800" от 27.04.2024 № 482 выдан: Министерство имущественных и земельных отношений Тульской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27.06.2025; реквизиты документа-основания: схема от 01.06.2016 № б/н выдан: Правительство Тульской области; постановление от 01.06.2016 № 218 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выдан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>: Правительство Тульской области; о внесении сведений в ГКН о границах территорий и зон охраны объектов культурного наследия от 07.06.2016</w:t>
      </w:r>
      <w:r w:rsidR="00D966B0">
        <w:rPr>
          <w:rFonts w:ascii="PT Astra Serif" w:hAnsi="PT Astra Serif"/>
          <w:sz w:val="21"/>
          <w:szCs w:val="21"/>
        </w:rPr>
        <w:t xml:space="preserve"> </w:t>
      </w:r>
      <w:bookmarkStart w:id="0" w:name="_GoBack"/>
      <w:bookmarkEnd w:id="0"/>
      <w:r w:rsidR="00084D98" w:rsidRPr="00D2389D">
        <w:rPr>
          <w:rFonts w:ascii="PT Astra Serif" w:hAnsi="PT Astra Serif"/>
          <w:sz w:val="21"/>
          <w:szCs w:val="21"/>
        </w:rPr>
        <w:t xml:space="preserve">№ 47-16/887 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выдан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>: Инспекция Тульской области по государственной охране объектов культурного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>наследия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.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 xml:space="preserve"> 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в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>ид ограничения (обременения): ограничения прав на земельный участок,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>предусмотренные статьей 56 Земельного кодекса Российской Федерации; срок действия: c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>27.06.2025; реквизиты документа-основания: схема от 01.06.2016 № б/н выдан: Правительство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 xml:space="preserve">Тульской области; постановление от 01.06.2016 № 218 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выдан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>: Правительство Тульской области; о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>внесении сведений в ГКН о границах территорий и зон охраны объектов культурного наследия от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 xml:space="preserve">07.06.2016 № 47-16/887 </w:t>
      </w:r>
      <w:proofErr w:type="gramStart"/>
      <w:r w:rsidR="00084D98" w:rsidRPr="00D2389D">
        <w:rPr>
          <w:rFonts w:ascii="PT Astra Serif" w:hAnsi="PT Astra Serif"/>
          <w:sz w:val="21"/>
          <w:szCs w:val="21"/>
        </w:rPr>
        <w:t>выдан</w:t>
      </w:r>
      <w:proofErr w:type="gramEnd"/>
      <w:r w:rsidR="00084D98" w:rsidRPr="00D2389D">
        <w:rPr>
          <w:rFonts w:ascii="PT Astra Serif" w:hAnsi="PT Astra Serif"/>
          <w:sz w:val="21"/>
          <w:szCs w:val="21"/>
        </w:rPr>
        <w:t>: Инспекция Тульской области по государственной охране объектов</w:t>
      </w:r>
      <w:r w:rsidR="00FB5FC8" w:rsidRPr="00D2389D">
        <w:rPr>
          <w:rFonts w:ascii="PT Astra Serif" w:hAnsi="PT Astra Serif"/>
          <w:sz w:val="21"/>
          <w:szCs w:val="21"/>
        </w:rPr>
        <w:t xml:space="preserve"> </w:t>
      </w:r>
      <w:r w:rsidR="00084D98" w:rsidRPr="00D2389D">
        <w:rPr>
          <w:rFonts w:ascii="PT Astra Serif" w:hAnsi="PT Astra Serif"/>
          <w:sz w:val="21"/>
          <w:szCs w:val="21"/>
        </w:rPr>
        <w:t>культурного наследия.</w:t>
      </w:r>
    </w:p>
    <w:p w:rsidR="005F284C" w:rsidRPr="00D2389D" w:rsidRDefault="005F284C" w:rsidP="008D5CAB">
      <w:pPr>
        <w:ind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1.</w:t>
      </w:r>
      <w:r w:rsidR="00047693" w:rsidRPr="00D2389D">
        <w:rPr>
          <w:rFonts w:ascii="PT Astra Serif" w:hAnsi="PT Astra Serif"/>
          <w:color w:val="000000"/>
          <w:sz w:val="21"/>
          <w:szCs w:val="21"/>
        </w:rPr>
        <w:t>6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. Продавец гарантирует, что третьи лица не имеют преимущественного права покупки имущества, право собственности на имущество не оспаривается, имущество под арестом и другими </w:t>
      </w:r>
      <w:r w:rsidRPr="00D2389D">
        <w:rPr>
          <w:rFonts w:ascii="PT Astra Serif" w:hAnsi="PT Astra Serif"/>
          <w:color w:val="000000"/>
          <w:sz w:val="21"/>
          <w:szCs w:val="21"/>
        </w:rPr>
        <w:lastRenderedPageBreak/>
        <w:t>запрещениями не находится.</w:t>
      </w:r>
    </w:p>
    <w:p w:rsidR="005F284C" w:rsidRPr="00D2389D" w:rsidRDefault="005F284C" w:rsidP="008D5CAB">
      <w:pPr>
        <w:pStyle w:val="a5"/>
        <w:numPr>
          <w:ilvl w:val="0"/>
          <w:numId w:val="2"/>
        </w:numPr>
        <w:ind w:left="0" w:right="0"/>
        <w:jc w:val="center"/>
        <w:rPr>
          <w:rFonts w:ascii="PT Astra Serif" w:hAnsi="PT Astra Serif"/>
          <w:b/>
          <w:sz w:val="21"/>
          <w:szCs w:val="21"/>
        </w:rPr>
      </w:pPr>
      <w:r w:rsidRPr="00D2389D">
        <w:rPr>
          <w:rFonts w:ascii="PT Astra Serif" w:hAnsi="PT Astra Serif"/>
          <w:b/>
          <w:sz w:val="21"/>
          <w:szCs w:val="21"/>
        </w:rPr>
        <w:t>УСЛОВИЯ ОПЛАТЫ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2.1. Установленная по результатам аукциона цена имущества, указанного в пункте 1.1. настоящего Договора, составляет ___________,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в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том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числе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НДС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в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размере ______________, а именно:</w:t>
      </w:r>
    </w:p>
    <w:p w:rsidR="005F284C" w:rsidRPr="00D2389D" w:rsidRDefault="005F284C" w:rsidP="008D5CAB">
      <w:pPr>
        <w:pStyle w:val="a5"/>
        <w:numPr>
          <w:ilvl w:val="0"/>
          <w:numId w:val="1"/>
        </w:numPr>
        <w:tabs>
          <w:tab w:val="left" w:pos="1096"/>
        </w:tabs>
        <w:ind w:left="0" w:right="0" w:firstLine="709"/>
        <w:rPr>
          <w:rFonts w:ascii="PT Astra Serif" w:hAnsi="PT Astra Serif"/>
          <w:sz w:val="21"/>
          <w:szCs w:val="21"/>
        </w:rPr>
      </w:pPr>
      <w:proofErr w:type="gramStart"/>
      <w:r w:rsidRPr="00D2389D">
        <w:rPr>
          <w:rFonts w:ascii="PT Astra Serif" w:hAnsi="PT Astra Serif"/>
          <w:sz w:val="21"/>
          <w:szCs w:val="21"/>
        </w:rPr>
        <w:t xml:space="preserve">__________________ с учетом НДС в размере ________ - </w:t>
      </w:r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>нежилое здание, количество этажей - 3, в том числе подземных - 0, кадастровый номер 71:30:040119:203, площадью 1110,6 кв. м., объект культурного наследия регионального значения «Доходный дом Б.И. Гольденблата» (охранное обязательство утв. приказом инспекции Тульской области по государственной охране объектов культурного наследия от 28.12.2024 № 137), расположенное по адресу:</w:t>
      </w:r>
      <w:proofErr w:type="gramEnd"/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 xml:space="preserve"> Тульская область, г. Тула, ул. Бундурина, д 25, с земельным участком, кадастровый номер: 71:30:040119:133, площадью 1049 кв</w:t>
      </w:r>
      <w:proofErr w:type="gramStart"/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>.м</w:t>
      </w:r>
      <w:proofErr w:type="gramEnd"/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 xml:space="preserve">, расположенным по адресу: г. Тула, Советский район, ул. </w:t>
      </w:r>
      <w:proofErr w:type="spellStart"/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>Бундурина</w:t>
      </w:r>
      <w:proofErr w:type="spellEnd"/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>, д 25</w:t>
      </w:r>
      <w:r w:rsidR="002544D1" w:rsidRPr="00D2389D">
        <w:rPr>
          <w:rFonts w:ascii="PT Astra Serif" w:hAnsi="PT Astra Serif"/>
          <w:i/>
          <w:sz w:val="21"/>
          <w:szCs w:val="21"/>
          <w:u w:val="single"/>
        </w:rPr>
        <w:t>.</w:t>
      </w:r>
      <w:r w:rsidR="002222CB" w:rsidRPr="00D2389D">
        <w:rPr>
          <w:rFonts w:ascii="PT Astra Serif" w:hAnsi="PT Astra Serif"/>
          <w:i/>
          <w:sz w:val="21"/>
          <w:szCs w:val="21"/>
          <w:u w:val="single"/>
        </w:rPr>
        <w:t xml:space="preserve"> 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2.2. Задаток в сумме _____________________, внесенный Покупателем засчитывается в счет оплаты </w:t>
      </w:r>
      <w:r w:rsidRPr="00D2389D">
        <w:rPr>
          <w:rFonts w:ascii="PT Astra Serif" w:hAnsi="PT Astra Serif"/>
          <w:spacing w:val="-2"/>
          <w:sz w:val="21"/>
          <w:szCs w:val="21"/>
        </w:rPr>
        <w:t>имущества.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2.3. За вычетом суммы задатка Покупатель обязан уплатить оставшуюся сумму в размере ________без учета НДС в безналичном порядке в течение 30 (тридцати) рабочих дней после заключения Договора по следующим реквизитам:</w:t>
      </w:r>
    </w:p>
    <w:p w:rsidR="005F284C" w:rsidRPr="00D2389D" w:rsidRDefault="005F284C" w:rsidP="008D5CAB">
      <w:pPr>
        <w:pStyle w:val="a5"/>
        <w:numPr>
          <w:ilvl w:val="0"/>
          <w:numId w:val="1"/>
        </w:numPr>
        <w:tabs>
          <w:tab w:val="left" w:pos="1043"/>
        </w:tabs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i/>
          <w:sz w:val="21"/>
          <w:szCs w:val="21"/>
          <w:u w:val="single"/>
        </w:rPr>
        <w:t>__________ без НДС</w:t>
      </w:r>
      <w:r w:rsidRPr="00D2389D">
        <w:rPr>
          <w:rFonts w:ascii="PT Astra Serif" w:hAnsi="PT Astra Serif"/>
          <w:b/>
          <w:i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 xml:space="preserve">– нежилое здание - на </w:t>
      </w:r>
      <w:proofErr w:type="gramStart"/>
      <w:r w:rsidRPr="00D2389D">
        <w:rPr>
          <w:rFonts w:ascii="PT Astra Serif" w:hAnsi="PT Astra Serif"/>
          <w:sz w:val="21"/>
          <w:szCs w:val="21"/>
        </w:rPr>
        <w:t>р</w:t>
      </w:r>
      <w:proofErr w:type="gramEnd"/>
      <w:r w:rsidRPr="00D2389D">
        <w:rPr>
          <w:rFonts w:ascii="PT Astra Serif" w:hAnsi="PT Astra Serif"/>
          <w:sz w:val="21"/>
          <w:szCs w:val="21"/>
        </w:rPr>
        <w:t>/с 03100643000000016600 в ОТДЕЛЕНИЕ ТУЛА БАНКА 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</w:t>
      </w:r>
      <w:r w:rsidRPr="00D2389D">
        <w:rPr>
          <w:rFonts w:ascii="PT Astra Serif" w:hAnsi="PT Astra Serif"/>
          <w:spacing w:val="6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КБК</w:t>
      </w:r>
      <w:r w:rsidRPr="00D2389D">
        <w:rPr>
          <w:rFonts w:ascii="PT Astra Serif" w:hAnsi="PT Astra Serif"/>
          <w:spacing w:val="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86011402043040000410,</w:t>
      </w:r>
      <w:r w:rsidRPr="00D2389D">
        <w:rPr>
          <w:rFonts w:ascii="PT Astra Serif" w:hAnsi="PT Astra Serif"/>
          <w:spacing w:val="67"/>
          <w:sz w:val="21"/>
          <w:szCs w:val="21"/>
        </w:rPr>
        <w:t xml:space="preserve"> </w:t>
      </w:r>
      <w:proofErr w:type="gramStart"/>
      <w:r w:rsidRPr="00D2389D">
        <w:rPr>
          <w:rFonts w:ascii="PT Astra Serif" w:hAnsi="PT Astra Serif"/>
          <w:sz w:val="21"/>
          <w:szCs w:val="21"/>
        </w:rPr>
        <w:t>к</w:t>
      </w:r>
      <w:proofErr w:type="gramEnd"/>
      <w:r w:rsidRPr="00D2389D">
        <w:rPr>
          <w:rFonts w:ascii="PT Astra Serif" w:hAnsi="PT Astra Serif"/>
          <w:sz w:val="21"/>
          <w:szCs w:val="21"/>
        </w:rPr>
        <w:t>/с</w:t>
      </w:r>
      <w:r w:rsidRPr="00D2389D">
        <w:rPr>
          <w:rFonts w:ascii="PT Astra Serif" w:hAnsi="PT Astra Serif"/>
          <w:spacing w:val="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40102810445370000059,</w:t>
      </w:r>
      <w:r w:rsidRPr="00D2389D">
        <w:rPr>
          <w:rFonts w:ascii="PT Astra Serif" w:hAnsi="PT Astra Serif"/>
          <w:spacing w:val="67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БИК</w:t>
      </w:r>
      <w:r w:rsidRPr="00D2389D">
        <w:rPr>
          <w:rFonts w:ascii="PT Astra Serif" w:hAnsi="PT Astra Serif"/>
          <w:spacing w:val="2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017003983, </w:t>
      </w:r>
      <w:r w:rsidRPr="00D2389D">
        <w:rPr>
          <w:rFonts w:ascii="PT Astra Serif" w:hAnsi="PT Astra Serif"/>
          <w:sz w:val="21"/>
          <w:szCs w:val="21"/>
        </w:rPr>
        <w:t xml:space="preserve">статус – </w:t>
      </w:r>
      <w:r w:rsidRPr="00D2389D">
        <w:rPr>
          <w:rFonts w:ascii="PT Astra Serif" w:hAnsi="PT Astra Serif"/>
          <w:spacing w:val="-5"/>
          <w:sz w:val="21"/>
          <w:szCs w:val="21"/>
        </w:rPr>
        <w:t>08;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pacing w:val="-5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- _________________</w:t>
      </w:r>
      <w:r w:rsidRPr="00D2389D">
        <w:rPr>
          <w:rFonts w:ascii="PT Astra Serif" w:hAnsi="PT Astra Serif"/>
          <w:b/>
          <w:i/>
          <w:spacing w:val="6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–</w:t>
      </w:r>
      <w:r w:rsidRPr="00D2389D">
        <w:rPr>
          <w:rFonts w:ascii="PT Astra Serif" w:hAnsi="PT Astra Serif"/>
          <w:spacing w:val="6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земельный</w:t>
      </w:r>
      <w:r w:rsidRPr="00D2389D">
        <w:rPr>
          <w:rFonts w:ascii="PT Astra Serif" w:hAnsi="PT Astra Serif"/>
          <w:spacing w:val="6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участок</w:t>
      </w:r>
      <w:r w:rsidRPr="00D2389D">
        <w:rPr>
          <w:rFonts w:ascii="PT Astra Serif" w:hAnsi="PT Astra Serif"/>
          <w:spacing w:val="6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 xml:space="preserve">- </w:t>
      </w:r>
      <w:proofErr w:type="gramStart"/>
      <w:r w:rsidRPr="00D2389D">
        <w:rPr>
          <w:rFonts w:ascii="PT Astra Serif" w:hAnsi="PT Astra Serif"/>
          <w:sz w:val="21"/>
          <w:szCs w:val="21"/>
        </w:rPr>
        <w:t>р</w:t>
      </w:r>
      <w:proofErr w:type="gramEnd"/>
      <w:r w:rsidRPr="00D2389D">
        <w:rPr>
          <w:rFonts w:ascii="PT Astra Serif" w:hAnsi="PT Astra Serif"/>
          <w:sz w:val="21"/>
          <w:szCs w:val="21"/>
        </w:rPr>
        <w:t>/с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03100643000000016600</w:t>
      </w:r>
      <w:r w:rsidRPr="00D2389D">
        <w:rPr>
          <w:rFonts w:ascii="PT Astra Serif" w:hAnsi="PT Astra Serif"/>
          <w:spacing w:val="41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в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ОТДЕЛЕНИЕ</w:t>
      </w:r>
      <w:r w:rsidRPr="00D2389D">
        <w:rPr>
          <w:rFonts w:ascii="PT Astra Serif" w:hAnsi="PT Astra Serif"/>
          <w:spacing w:val="41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ТУЛА</w:t>
      </w:r>
      <w:r w:rsidRPr="00D2389D">
        <w:rPr>
          <w:rFonts w:ascii="PT Astra Serif" w:hAnsi="PT Astra Serif"/>
          <w:spacing w:val="41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БАНКА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РОССИИ//УФК</w:t>
      </w:r>
      <w:r w:rsidRPr="00D2389D">
        <w:rPr>
          <w:rFonts w:ascii="PT Astra Serif" w:hAnsi="PT Astra Serif"/>
          <w:spacing w:val="41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5"/>
          <w:sz w:val="21"/>
          <w:szCs w:val="21"/>
        </w:rPr>
        <w:t xml:space="preserve">по </w:t>
      </w:r>
      <w:r w:rsidRPr="00D2389D">
        <w:rPr>
          <w:rFonts w:ascii="PT Astra Serif" w:hAnsi="PT Astra Serif"/>
          <w:sz w:val="21"/>
          <w:szCs w:val="21"/>
        </w:rPr>
        <w:t>Тульской области г. Тула, получатель УФК по Тульской области (комитет имущественных и земельных отношений администрации города Тулы), ОКТМО 70701000,</w:t>
      </w:r>
      <w:r w:rsidRPr="00D2389D">
        <w:rPr>
          <w:rFonts w:ascii="PT Astra Serif" w:hAnsi="PT Astra Serif"/>
          <w:spacing w:val="5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ИНН</w:t>
      </w:r>
      <w:r w:rsidRPr="00D2389D">
        <w:rPr>
          <w:rFonts w:ascii="PT Astra Serif" w:hAnsi="PT Astra Serif"/>
          <w:spacing w:val="57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7102005410,</w:t>
      </w:r>
      <w:r w:rsidRPr="00D2389D">
        <w:rPr>
          <w:rFonts w:ascii="PT Astra Serif" w:hAnsi="PT Astra Serif"/>
          <w:spacing w:val="57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КПП</w:t>
      </w:r>
      <w:r w:rsidRPr="00D2389D">
        <w:rPr>
          <w:rFonts w:ascii="PT Astra Serif" w:hAnsi="PT Astra Serif"/>
          <w:spacing w:val="57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710601001,</w:t>
      </w:r>
      <w:r w:rsidRPr="00D2389D">
        <w:rPr>
          <w:rFonts w:ascii="PT Astra Serif" w:hAnsi="PT Astra Serif"/>
          <w:spacing w:val="65"/>
          <w:w w:val="15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КБК</w:t>
      </w:r>
      <w:r w:rsidRPr="00D2389D">
        <w:rPr>
          <w:rFonts w:ascii="PT Astra Serif" w:hAnsi="PT Astra Serif"/>
          <w:spacing w:val="58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86011406024040000430, </w:t>
      </w:r>
      <w:r w:rsidRPr="00D2389D">
        <w:rPr>
          <w:rFonts w:ascii="PT Astra Serif" w:hAnsi="PT Astra Serif"/>
          <w:sz w:val="21"/>
          <w:szCs w:val="21"/>
        </w:rPr>
        <w:t>к/с 40102810445370000059, БИК 017003983, статус</w:t>
      </w:r>
      <w:r w:rsidRPr="00D2389D">
        <w:rPr>
          <w:rFonts w:ascii="PT Astra Serif" w:hAnsi="PT Astra Serif"/>
          <w:spacing w:val="-1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 xml:space="preserve">– </w:t>
      </w:r>
      <w:r w:rsidRPr="00D2389D">
        <w:rPr>
          <w:rFonts w:ascii="PT Astra Serif" w:hAnsi="PT Astra Serif"/>
          <w:spacing w:val="-5"/>
          <w:sz w:val="21"/>
          <w:szCs w:val="21"/>
        </w:rPr>
        <w:t>08.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b/>
          <w:sz w:val="21"/>
          <w:szCs w:val="21"/>
        </w:rPr>
      </w:pPr>
      <w:proofErr w:type="gramStart"/>
      <w:r w:rsidRPr="00D2389D">
        <w:rPr>
          <w:rFonts w:ascii="PT Astra Serif" w:hAnsi="PT Astra Serif"/>
          <w:b/>
          <w:sz w:val="21"/>
          <w:szCs w:val="21"/>
        </w:rPr>
        <w:t>(Для физического лица – с учетом НДС.</w:t>
      </w:r>
      <w:proofErr w:type="gramEnd"/>
      <w:r w:rsidRPr="00D2389D">
        <w:rPr>
          <w:rFonts w:ascii="PT Astra Serif" w:hAnsi="PT Astra Serif"/>
          <w:b/>
          <w:sz w:val="21"/>
          <w:szCs w:val="21"/>
        </w:rPr>
        <w:t xml:space="preserve"> Для индивидуального предпринимателя и юридического лица – без учета НДС (НДС уплачивают самостоятельно). 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Налог на добавленную стоимость оплачивается в соответствии с Налоговым кодексом Российской Федерации.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2.4. Моментом оплаты считается день зачислени</w:t>
      </w:r>
      <w:r w:rsidR="00197514" w:rsidRPr="00D2389D">
        <w:rPr>
          <w:rFonts w:ascii="PT Astra Serif" w:hAnsi="PT Astra Serif"/>
          <w:sz w:val="21"/>
          <w:szCs w:val="21"/>
        </w:rPr>
        <w:t xml:space="preserve">я на счет, указанный Продавцом </w:t>
      </w:r>
      <w:r w:rsidRPr="00D2389D">
        <w:rPr>
          <w:rFonts w:ascii="PT Astra Serif" w:hAnsi="PT Astra Serif"/>
          <w:sz w:val="21"/>
          <w:szCs w:val="21"/>
        </w:rPr>
        <w:t>суммы, указанной в п. 2.3. Договора.</w:t>
      </w:r>
    </w:p>
    <w:p w:rsidR="005F284C" w:rsidRPr="00D2389D" w:rsidRDefault="005F284C" w:rsidP="008D5CAB">
      <w:pPr>
        <w:pStyle w:val="a3"/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2.5. Документальным подтверждением оплаты имущества является платежное поручение и выписка со счета, на который зачисляется сумма оплаты.</w:t>
      </w:r>
    </w:p>
    <w:p w:rsidR="005F284C" w:rsidRPr="00D2389D" w:rsidRDefault="005F284C" w:rsidP="008D5CAB">
      <w:pPr>
        <w:ind w:firstLine="709"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3. ПЕРЕДАЧА ИМУЩЕСТВА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3.1. Передача имущества Продавцом и принятие его Покупателем оформляется сторонами актом приема-передачи №1 (Приложение 1 к договору) не позднее 30 календарных дней после дня полной оплаты Имущества в соответствии с разделом 2 настоящего Договора.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3.2. Переход права собственности Покупателя на имущество подлежит государственной регистрации в соответствии с Гражданским </w:t>
      </w:r>
      <w:hyperlink r:id="rId9">
        <w:r w:rsidRPr="00D2389D">
          <w:rPr>
            <w:rFonts w:ascii="PT Astra Serif" w:hAnsi="PT Astra Serif"/>
            <w:sz w:val="21"/>
            <w:szCs w:val="21"/>
          </w:rPr>
          <w:t>кодексом</w:t>
        </w:r>
      </w:hyperlink>
      <w:r w:rsidRPr="00D2389D">
        <w:rPr>
          <w:rFonts w:ascii="PT Astra Serif" w:hAnsi="PT Astra Serif"/>
          <w:sz w:val="21"/>
          <w:szCs w:val="21"/>
        </w:rPr>
        <w:t xml:space="preserve"> Российской Федерации и Федеральным законом от 13.07.2015 № 218-ФЗ «О государственной регистрации недвижимости» не позднее 30 дней после полной оплаты имущества в соответствии с разделом 2 настоящего Договора.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3.3. Продавец считается выполнившим свои обязательства по передаче имущества с момента подписания акта приема-передачи (Приложение 1 к договору) имущества Покупателю.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3.4.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hyperlink r:id="rId10">
        <w:r w:rsidRPr="00D2389D">
          <w:rPr>
            <w:rFonts w:ascii="PT Astra Serif" w:hAnsi="PT Astra Serif"/>
            <w:sz w:val="21"/>
            <w:szCs w:val="21"/>
          </w:rPr>
          <w:t>разделе 2</w:t>
        </w:r>
      </w:hyperlink>
      <w:r w:rsidRPr="00D2389D">
        <w:rPr>
          <w:rFonts w:ascii="PT Astra Serif" w:hAnsi="PT Astra Serif"/>
          <w:sz w:val="21"/>
          <w:szCs w:val="21"/>
        </w:rPr>
        <w:t xml:space="preserve"> настоящего Договора, выполнения условий, указанных в разделе 5 настоящего Договора.</w:t>
      </w:r>
    </w:p>
    <w:p w:rsidR="005F284C" w:rsidRPr="00D2389D" w:rsidRDefault="005F284C" w:rsidP="008D5CAB">
      <w:pPr>
        <w:ind w:firstLine="709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3.5. Риск случайной гибели или случайного повреждения имущества переходит на покупателя с момента передачи продавцом имущества покупателю по акту прием</w:t>
      </w:r>
      <w:proofErr w:type="gramStart"/>
      <w:r w:rsidRPr="00D2389D">
        <w:rPr>
          <w:rFonts w:ascii="PT Astra Serif" w:hAnsi="PT Astra Serif"/>
          <w:sz w:val="21"/>
          <w:szCs w:val="21"/>
        </w:rPr>
        <w:t>а-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передачи.</w:t>
      </w:r>
    </w:p>
    <w:p w:rsidR="005F284C" w:rsidRPr="00D2389D" w:rsidRDefault="005F284C" w:rsidP="008D5CAB">
      <w:pPr>
        <w:pStyle w:val="a7"/>
        <w:spacing w:after="0"/>
        <w:ind w:left="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4. ДЕЙСТВИЕ ДОГОВОРА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4.1. Договор вступает в силу с момента </w:t>
      </w:r>
      <w:r w:rsidR="00703295" w:rsidRPr="00D2389D">
        <w:rPr>
          <w:rFonts w:ascii="PT Astra Serif" w:hAnsi="PT Astra Serif"/>
          <w:color w:val="000000"/>
          <w:sz w:val="21"/>
          <w:szCs w:val="21"/>
        </w:rPr>
        <w:t>государственной регистрации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. Право собственности на Имущество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переходит к Покупателю в соответствии с действующим законодательством </w:t>
      </w:r>
      <w:r w:rsidRPr="00D2389D">
        <w:rPr>
          <w:rFonts w:ascii="PT Astra Serif" w:hAnsi="PT Astra Serif"/>
          <w:sz w:val="21"/>
          <w:szCs w:val="21"/>
        </w:rPr>
        <w:t>и действует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до полного выполнения Сторонами своих обязательств по нему.</w:t>
      </w:r>
    </w:p>
    <w:p w:rsidR="005F284C" w:rsidRPr="00D2389D" w:rsidRDefault="005F284C" w:rsidP="008D5CAB">
      <w:pPr>
        <w:pStyle w:val="a3"/>
        <w:numPr>
          <w:ilvl w:val="0"/>
          <w:numId w:val="3"/>
        </w:numPr>
        <w:ind w:left="0"/>
        <w:jc w:val="center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ПРАВА И ОБЯЗАННОСТИ СТОРОН</w:t>
      </w:r>
    </w:p>
    <w:p w:rsidR="005F284C" w:rsidRPr="00D2389D" w:rsidRDefault="005F284C" w:rsidP="008D5CAB">
      <w:pPr>
        <w:pStyle w:val="a5"/>
        <w:numPr>
          <w:ilvl w:val="1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Покупатель</w:t>
      </w:r>
      <w:r w:rsidRPr="00D2389D">
        <w:rPr>
          <w:rFonts w:ascii="PT Astra Serif" w:hAnsi="PT Astra Serif"/>
          <w:spacing w:val="-10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>обязуется: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Полностью </w:t>
      </w:r>
      <w:proofErr w:type="gramStart"/>
      <w:r w:rsidRPr="00D2389D">
        <w:rPr>
          <w:rFonts w:ascii="PT Astra Serif" w:hAnsi="PT Astra Serif"/>
          <w:sz w:val="21"/>
          <w:szCs w:val="21"/>
        </w:rPr>
        <w:t>оплатить цену имущества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в размере, порядке и сроки, установленные </w:t>
      </w:r>
      <w:hyperlink r:id="rId11">
        <w:r w:rsidRPr="00D2389D">
          <w:rPr>
            <w:rFonts w:ascii="PT Astra Serif" w:hAnsi="PT Astra Serif"/>
            <w:sz w:val="21"/>
            <w:szCs w:val="21"/>
          </w:rPr>
          <w:t>разделом 2</w:t>
        </w:r>
      </w:hyperlink>
      <w:r w:rsidRPr="00D2389D">
        <w:rPr>
          <w:rFonts w:ascii="PT Astra Serif" w:hAnsi="PT Astra Serif"/>
          <w:sz w:val="21"/>
          <w:szCs w:val="21"/>
        </w:rPr>
        <w:t xml:space="preserve"> Договора.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Принять от Продавца имущество для исполнения условий аукциона незамедлительно после подписания акта приема-передачи</w:t>
      </w:r>
      <w:r w:rsidRPr="00D2389D">
        <w:rPr>
          <w:rFonts w:ascii="PT Astra Serif" w:hAnsi="PT Astra Serif"/>
          <w:spacing w:val="-2"/>
          <w:sz w:val="21"/>
          <w:szCs w:val="21"/>
        </w:rPr>
        <w:t>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Выполнять требования, определенные статьей 47.3 Федерального закона от 25.06.2002 № 73-ФЗ «Об объектах культурного наследия (памятниках истории и культуры) народов Российской Федерации», в том числе положения пунктов 1, 3 статьи 47.3 указанного закона с момента подписания Акта прием</w:t>
      </w:r>
      <w:proofErr w:type="gramStart"/>
      <w:r w:rsidRPr="00D2389D">
        <w:rPr>
          <w:rFonts w:ascii="PT Astra Serif" w:hAnsi="PT Astra Serif"/>
          <w:sz w:val="21"/>
          <w:szCs w:val="21"/>
        </w:rPr>
        <w:t>а-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передачи для исполнения условий аукциона.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Подать документы в уполномоченный орган для регистрации перехода права собственности на Имущество и оплатить расходы, связанные с государственной регистрацией перехода </w:t>
      </w:r>
      <w:r w:rsidRPr="00D2389D">
        <w:rPr>
          <w:rFonts w:ascii="PT Astra Serif" w:hAnsi="PT Astra Serif"/>
          <w:sz w:val="21"/>
          <w:szCs w:val="21"/>
        </w:rPr>
        <w:lastRenderedPageBreak/>
        <w:t>права собственности на Имущество.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Письменно уведомлять Продавца о своей реорганизации, ликвидации, изменения наименования, об изменении своих почтовых и банковских реквизитов, а также о смене руководителя организации не позднее 10 рабочих дней с момента принятия уполномоченным органом решения о соответствующих изменениях.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В случае продажи Объекта до исполнения условий </w:t>
      </w:r>
      <w:r w:rsidR="00D60BF0" w:rsidRPr="00D2389D">
        <w:rPr>
          <w:rFonts w:ascii="PT Astra Serif" w:hAnsi="PT Astra Serif"/>
          <w:sz w:val="21"/>
          <w:szCs w:val="21"/>
        </w:rPr>
        <w:t>Договора</w:t>
      </w:r>
      <w:r w:rsidRPr="00D2389D">
        <w:rPr>
          <w:rFonts w:ascii="PT Astra Serif" w:hAnsi="PT Astra Serif"/>
          <w:sz w:val="21"/>
          <w:szCs w:val="21"/>
        </w:rPr>
        <w:t>, предусмотренных разделом 5 Договора, включить в договор купли-продажи условия по сохранению объекта культурного наследия, в части выполнения работ, не завершенных Покупателем к моменту отчуждения имущества. Отсутствие указанного условия в договоре купли-продажи влечет его ничтожность.</w:t>
      </w:r>
    </w:p>
    <w:p w:rsidR="005F284C" w:rsidRPr="00D2389D" w:rsidRDefault="005F284C" w:rsidP="008D5CAB">
      <w:pPr>
        <w:pStyle w:val="a5"/>
        <w:numPr>
          <w:ilvl w:val="1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Продавец</w:t>
      </w:r>
      <w:r w:rsidRPr="00D2389D">
        <w:rPr>
          <w:rFonts w:ascii="PT Astra Serif" w:hAnsi="PT Astra Serif"/>
          <w:spacing w:val="-8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>обязуется: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Передать Покупателю имущество по акту приема-передачи (Приложение 1 к договору) для выполнения условий аукциона не позднее 30 календарных дней после дня полной оплаты в соответствии с разделом 2 настоящего </w:t>
      </w:r>
      <w:r w:rsidRPr="00D2389D">
        <w:rPr>
          <w:rFonts w:ascii="PT Astra Serif" w:hAnsi="PT Astra Serif"/>
          <w:spacing w:val="-2"/>
          <w:sz w:val="21"/>
          <w:szCs w:val="21"/>
        </w:rPr>
        <w:t>Договора.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При</w:t>
      </w:r>
      <w:r w:rsidRPr="00D2389D">
        <w:rPr>
          <w:rFonts w:ascii="PT Astra Serif" w:hAnsi="PT Astra Serif"/>
          <w:spacing w:val="38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получении</w:t>
      </w:r>
      <w:r w:rsidRPr="00D2389D">
        <w:rPr>
          <w:rFonts w:ascii="PT Astra Serif" w:hAnsi="PT Astra Serif"/>
          <w:spacing w:val="38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сведений</w:t>
      </w:r>
      <w:r w:rsidRPr="00D2389D">
        <w:rPr>
          <w:rFonts w:ascii="PT Astra Serif" w:hAnsi="PT Astra Serif"/>
          <w:spacing w:val="39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об</w:t>
      </w:r>
      <w:r w:rsidRPr="00D2389D">
        <w:rPr>
          <w:rFonts w:ascii="PT Astra Serif" w:hAnsi="PT Astra Serif"/>
          <w:spacing w:val="38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изменении</w:t>
      </w:r>
      <w:r w:rsidRPr="00D2389D">
        <w:rPr>
          <w:rFonts w:ascii="PT Astra Serif" w:hAnsi="PT Astra Serif"/>
          <w:spacing w:val="38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реквизитов,</w:t>
      </w:r>
      <w:r w:rsidRPr="00D2389D">
        <w:rPr>
          <w:rFonts w:ascii="PT Astra Serif" w:hAnsi="PT Astra Serif"/>
          <w:spacing w:val="39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указанных</w:t>
      </w:r>
      <w:r w:rsidRPr="00D2389D">
        <w:rPr>
          <w:rFonts w:ascii="PT Astra Serif" w:hAnsi="PT Astra Serif"/>
          <w:spacing w:val="38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в</w:t>
      </w:r>
      <w:r w:rsidRPr="00D2389D">
        <w:rPr>
          <w:rFonts w:ascii="PT Astra Serif" w:hAnsi="PT Astra Serif"/>
          <w:spacing w:val="39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разделе </w:t>
      </w:r>
      <w:r w:rsidRPr="00D2389D">
        <w:rPr>
          <w:rFonts w:ascii="PT Astra Serif" w:hAnsi="PT Astra Serif"/>
          <w:sz w:val="21"/>
          <w:szCs w:val="21"/>
        </w:rPr>
        <w:t xml:space="preserve">10 настоящего Договора, письменно своевременно уведомить о таком изменении </w:t>
      </w:r>
      <w:r w:rsidRPr="00D2389D">
        <w:rPr>
          <w:rFonts w:ascii="PT Astra Serif" w:hAnsi="PT Astra Serif"/>
          <w:spacing w:val="-2"/>
          <w:sz w:val="21"/>
          <w:szCs w:val="21"/>
        </w:rPr>
        <w:t>Покупателя.</w:t>
      </w:r>
    </w:p>
    <w:p w:rsidR="00E574D3" w:rsidRPr="00D2389D" w:rsidRDefault="00E574D3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Принимать от Покупателя отчетные документы, подтверждающие выполнение условий </w:t>
      </w:r>
      <w:r w:rsidR="00FB11B4" w:rsidRPr="00D2389D">
        <w:rPr>
          <w:rFonts w:ascii="PT Astra Serif" w:hAnsi="PT Astra Serif"/>
          <w:sz w:val="21"/>
          <w:szCs w:val="21"/>
        </w:rPr>
        <w:t>охранного обязательства</w:t>
      </w:r>
      <w:r w:rsidRPr="00D2389D">
        <w:rPr>
          <w:rFonts w:ascii="PT Astra Serif" w:hAnsi="PT Astra Serif"/>
          <w:sz w:val="21"/>
          <w:szCs w:val="21"/>
        </w:rPr>
        <w:t>.</w:t>
      </w:r>
    </w:p>
    <w:p w:rsidR="00E574D3" w:rsidRPr="00D2389D" w:rsidRDefault="00E574D3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 xml:space="preserve">Создать комиссию по </w:t>
      </w:r>
      <w:proofErr w:type="gramStart"/>
      <w:r w:rsidRPr="00D2389D">
        <w:rPr>
          <w:rFonts w:ascii="PT Astra Serif" w:hAnsi="PT Astra Serif"/>
          <w:sz w:val="21"/>
          <w:szCs w:val="21"/>
        </w:rPr>
        <w:t>контролю за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выполнением </w:t>
      </w:r>
      <w:r w:rsidR="002049B6" w:rsidRPr="00D2389D">
        <w:rPr>
          <w:rFonts w:ascii="PT Astra Serif" w:hAnsi="PT Astra Serif"/>
          <w:sz w:val="21"/>
          <w:szCs w:val="21"/>
        </w:rPr>
        <w:t xml:space="preserve">требований </w:t>
      </w:r>
      <w:r w:rsidR="002046C6" w:rsidRPr="00D2389D">
        <w:rPr>
          <w:rFonts w:ascii="PT Astra Serif" w:hAnsi="PT Astra Serif"/>
          <w:sz w:val="21"/>
          <w:szCs w:val="21"/>
        </w:rPr>
        <w:t>охранного обязательства</w:t>
      </w:r>
      <w:r w:rsidRPr="00D2389D">
        <w:rPr>
          <w:rFonts w:ascii="PT Astra Serif" w:hAnsi="PT Astra Serif"/>
          <w:sz w:val="21"/>
          <w:szCs w:val="21"/>
        </w:rPr>
        <w:t xml:space="preserve"> для проведения проверки фактического выполнения условий </w:t>
      </w:r>
      <w:r w:rsidR="008251BF" w:rsidRPr="00D2389D">
        <w:rPr>
          <w:rFonts w:ascii="PT Astra Serif" w:hAnsi="PT Astra Serif"/>
          <w:sz w:val="21"/>
          <w:szCs w:val="21"/>
        </w:rPr>
        <w:t>охранных обязательств</w:t>
      </w:r>
      <w:r w:rsidRPr="00D2389D">
        <w:rPr>
          <w:rFonts w:ascii="PT Astra Serif" w:hAnsi="PT Astra Serif"/>
          <w:sz w:val="21"/>
          <w:szCs w:val="21"/>
        </w:rPr>
        <w:t>.</w:t>
      </w:r>
    </w:p>
    <w:p w:rsidR="005F284C" w:rsidRPr="00D2389D" w:rsidRDefault="005F284C" w:rsidP="008D5CAB">
      <w:pPr>
        <w:pStyle w:val="a5"/>
        <w:numPr>
          <w:ilvl w:val="1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Покупатель</w:t>
      </w:r>
      <w:r w:rsidRPr="00D2389D">
        <w:rPr>
          <w:rFonts w:ascii="PT Astra Serif" w:hAnsi="PT Astra Serif"/>
          <w:spacing w:val="-6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имеет</w:t>
      </w:r>
      <w:r w:rsidRPr="00D2389D">
        <w:rPr>
          <w:rFonts w:ascii="PT Astra Serif" w:hAnsi="PT Astra Serif"/>
          <w:spacing w:val="-4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>право: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В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случае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отказа</w:t>
      </w:r>
      <w:r w:rsidRPr="00D2389D">
        <w:rPr>
          <w:rFonts w:ascii="PT Astra Serif" w:hAnsi="PT Astra Serif"/>
          <w:spacing w:val="-3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Продавца</w:t>
      </w:r>
      <w:r w:rsidRPr="00D2389D">
        <w:rPr>
          <w:rFonts w:ascii="PT Astra Serif" w:hAnsi="PT Astra Serif"/>
          <w:spacing w:val="-3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передачи</w:t>
      </w:r>
      <w:r w:rsidRPr="00D2389D">
        <w:rPr>
          <w:rFonts w:ascii="PT Astra Serif" w:hAnsi="PT Astra Serif"/>
          <w:spacing w:val="-3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имущества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отказаться</w:t>
      </w:r>
      <w:r w:rsidRPr="00D2389D">
        <w:rPr>
          <w:rFonts w:ascii="PT Astra Serif" w:hAnsi="PT Astra Serif"/>
          <w:spacing w:val="-3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исполнения Договора, либо требовать в судебном порядке исполнения обязательства Продавца по передаче имущества на предусмотренных договором условиях, либо возврата уплаченной денежной суммы, уплаты процентов в соответствии со статьей 395 Гражданского кодекса Российской Федерации и возмещения убытков.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proofErr w:type="gramStart"/>
      <w:r w:rsidRPr="00D2389D">
        <w:rPr>
          <w:rFonts w:ascii="PT Astra Serif" w:hAnsi="PT Astra Serif"/>
          <w:sz w:val="21"/>
          <w:szCs w:val="21"/>
        </w:rPr>
        <w:t>Распоряжаться имуществом в соответствии с назначением, условиями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объектов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культурного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наследия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от 28.12.2024 № 137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паспорта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объекта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(при</w:t>
      </w:r>
      <w:r w:rsidRPr="00D2389D">
        <w:rPr>
          <w:rFonts w:ascii="PT Astra Serif" w:hAnsi="PT Astra Serif"/>
          <w:spacing w:val="-2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его наличии), условиями аукциона и настоящего Договора с момента государственной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регистрации права собственности Покупателя на имущество.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proofErr w:type="gramStart"/>
      <w:r w:rsidRPr="00D2389D">
        <w:rPr>
          <w:rFonts w:ascii="PT Astra Serif" w:hAnsi="PT Astra Serif"/>
          <w:sz w:val="21"/>
          <w:szCs w:val="21"/>
        </w:rPr>
        <w:t>Покупатель обязан владеть и пользоваться имуществом в соответствии с его назначением и условиями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от 28.12.2024 № 137 и</w:t>
      </w:r>
      <w:r w:rsidRPr="00D2389D">
        <w:rPr>
          <w:rFonts w:ascii="PT Astra Serif" w:hAnsi="PT Astra Serif"/>
          <w:spacing w:val="40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паспорта объекта (при его наличии), условиями аукциона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и настоящего Договора </w:t>
      </w:r>
      <w:proofErr w:type="gramStart"/>
      <w:r w:rsidRPr="00D2389D">
        <w:rPr>
          <w:rFonts w:ascii="PT Astra Serif" w:hAnsi="PT Astra Serif"/>
          <w:sz w:val="21"/>
          <w:szCs w:val="21"/>
        </w:rPr>
        <w:t>с даты подписания</w:t>
      </w:r>
      <w:proofErr w:type="gramEnd"/>
      <w:r w:rsidRPr="00D2389D">
        <w:rPr>
          <w:rFonts w:ascii="PT Astra Serif" w:hAnsi="PT Astra Serif"/>
          <w:sz w:val="21"/>
          <w:szCs w:val="21"/>
        </w:rPr>
        <w:t xml:space="preserve"> акта приема-передачи.</w:t>
      </w:r>
    </w:p>
    <w:p w:rsidR="005F284C" w:rsidRPr="00D2389D" w:rsidRDefault="005F284C" w:rsidP="008D5CAB">
      <w:pPr>
        <w:pStyle w:val="a5"/>
        <w:numPr>
          <w:ilvl w:val="1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Продавец</w:t>
      </w:r>
      <w:r w:rsidRPr="00D2389D">
        <w:rPr>
          <w:rFonts w:ascii="PT Astra Serif" w:hAnsi="PT Astra Serif"/>
          <w:spacing w:val="-5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имеет</w:t>
      </w:r>
      <w:r w:rsidRPr="00D2389D">
        <w:rPr>
          <w:rFonts w:ascii="PT Astra Serif" w:hAnsi="PT Astra Serif"/>
          <w:spacing w:val="-3"/>
          <w:sz w:val="21"/>
          <w:szCs w:val="21"/>
        </w:rPr>
        <w:t xml:space="preserve"> </w:t>
      </w:r>
      <w:r w:rsidRPr="00D2389D">
        <w:rPr>
          <w:rFonts w:ascii="PT Astra Serif" w:hAnsi="PT Astra Serif"/>
          <w:spacing w:val="-2"/>
          <w:sz w:val="21"/>
          <w:szCs w:val="21"/>
        </w:rPr>
        <w:t>право: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Расторгнуть Договор в случае неполучения денежных сре</w:t>
      </w:r>
      <w:proofErr w:type="gramStart"/>
      <w:r w:rsidRPr="00D2389D">
        <w:rPr>
          <w:rFonts w:ascii="PT Astra Serif" w:hAnsi="PT Astra Serif"/>
          <w:sz w:val="21"/>
          <w:szCs w:val="21"/>
        </w:rPr>
        <w:t>дств в р</w:t>
      </w:r>
      <w:proofErr w:type="gramEnd"/>
      <w:r w:rsidRPr="00D2389D">
        <w:rPr>
          <w:rFonts w:ascii="PT Astra Serif" w:hAnsi="PT Astra Serif"/>
          <w:sz w:val="21"/>
          <w:szCs w:val="21"/>
        </w:rPr>
        <w:t>азмере и в сроки, указанные в разделе 2 Договора.</w:t>
      </w:r>
    </w:p>
    <w:p w:rsidR="005F284C" w:rsidRPr="00D2389D" w:rsidRDefault="005F284C" w:rsidP="008D5CAB">
      <w:pPr>
        <w:pStyle w:val="a5"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Расторгнуть Договор в случае невыполнения Покупателем условий, предусмотренных статьей 5 Договора, а также ненадлежащего их выполнения, в том числе нарушения сроков выполнения таких условий и объема их выполнения.</w:t>
      </w:r>
    </w:p>
    <w:p w:rsidR="005F284C" w:rsidRPr="00D2389D" w:rsidRDefault="005F284C" w:rsidP="008D5CAB">
      <w:pPr>
        <w:pStyle w:val="a5"/>
        <w:widowControl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Расторжение Договора по иным основаниям допускается исключительно по соглашению Сторон или решению суда по основаниям, предусмотренным гражданским законодательством, в том числе в случае неисполнения обязанности по представлению документов на государственную регистрацию, предусмотренной пунктом 3.4. Договора.</w:t>
      </w:r>
    </w:p>
    <w:p w:rsidR="005F284C" w:rsidRPr="00D2389D" w:rsidRDefault="005F284C" w:rsidP="008D5CAB">
      <w:pPr>
        <w:pStyle w:val="a5"/>
        <w:widowControl/>
        <w:numPr>
          <w:ilvl w:val="2"/>
          <w:numId w:val="3"/>
        </w:numPr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В случае расторжения Договора по вине Покупателя средства, внесенные Покупателем на счет Продавца, включая задаток, не возвращаются.</w:t>
      </w:r>
    </w:p>
    <w:p w:rsidR="005F284C" w:rsidRPr="00D2389D" w:rsidRDefault="005F284C" w:rsidP="008D5CAB">
      <w:pPr>
        <w:pStyle w:val="a5"/>
        <w:ind w:left="0" w:right="0" w:firstLine="709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5.5. Обязанности Сторон, неурегулированные настоящим Договором, устанавливаются в соответствии с действующим законодательством.</w:t>
      </w:r>
    </w:p>
    <w:p w:rsidR="005F284C" w:rsidRPr="00D2389D" w:rsidRDefault="005F284C" w:rsidP="008D5CAB">
      <w:pPr>
        <w:pStyle w:val="a7"/>
        <w:spacing w:after="0"/>
        <w:ind w:left="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6. ОТВЕТСТВЕННОСТЬ СТОРОН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6.1. Стороны несут ответственность за невыполнение, либо ненадлежащее выполнение условий договора в соответствии с действующим законодательством и условиями настоящего договора.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6.2. В случае нарушения Покупателем сроков по оплате продажной цены объекта, предусмотренной п.2.1. договора, Продавец вправе расторгнуть настоящий договор в установленном законом порядке.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6.3. За нарушение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сроков уплаты цены продажи имущества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по Договору Покупатель уплачивает Продавцу пеню в размере одной трети ставки рефинансирования Центрального банка Российской Федерации, действующей на день выполнения денежного обязательства от невнесенной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</w:t>
      </w:r>
      <w:r w:rsidRPr="00D2389D">
        <w:rPr>
          <w:rFonts w:ascii="PT Astra Serif" w:hAnsi="PT Astra Serif"/>
          <w:color w:val="000000"/>
          <w:sz w:val="21"/>
          <w:szCs w:val="21"/>
        </w:rPr>
        <w:lastRenderedPageBreak/>
        <w:t xml:space="preserve">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с даты отправления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которого настоящий Договор считается неисполненным. Имущество не подлежит отчуждению из собственности Продавца,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2 статьи 450.1 Гражданского кодекса Российской Федерации считается расторгнутым по соглашению сторон.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6.4. В случае гибели или порчи имущества по вине Покупателя при выполнении им условий аукциона, и договора на Покупателя возлагается оплата убытков, причиненных Продавцу действиями Покупателя.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6.5.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В случае неисполнения Покупателем условий, ненадлежащего их исполнения, в том числе нарушения промежуточных или окончательных сроков исполнения условий и объема их исполнения, а также неисполнения обязанностей, предусмотренных разделом 5 Договора, договор купли-продажи Имущества расторгается по соглашению сторон или в судебном порядке с одновременным взысканием с Покупателя неустойки в размере 5 % от цены имущества, указанной в п.2.1 настоящего договора.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Имущество возвращается в собственность муниципального образования город Тула, а полномочия Покупателя в отношении указанного имущества прекращаются. Помимо неустойки с покупателя также могут быть взысканы убытки, причиненные неисполнением договора купли-продажи, в размере, не покрытом неустойкой.</w:t>
      </w:r>
    </w:p>
    <w:p w:rsidR="005F284C" w:rsidRPr="00D2389D" w:rsidRDefault="005F284C" w:rsidP="008D5CAB">
      <w:pPr>
        <w:pStyle w:val="a7"/>
        <w:spacing w:after="0"/>
        <w:ind w:left="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7. РАЗРЕШЕНИЕ СПОРОВ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7.1. Все споры и разногласия, возникающие при заключении и исполнении настоящего договора, разрешаются сторонами путём переговоров. В случае недостижения согласия между сторонами путем переговоров, споры подлежат рассмотрению в суде, арбитражном суде Тульской области.</w:t>
      </w:r>
    </w:p>
    <w:p w:rsidR="005F284C" w:rsidRPr="00D2389D" w:rsidRDefault="005F284C" w:rsidP="008D5CAB">
      <w:pPr>
        <w:pStyle w:val="a7"/>
        <w:spacing w:after="0"/>
        <w:ind w:left="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8. ИЗМЕНЕНИЕ ДОГОВОРА</w:t>
      </w:r>
    </w:p>
    <w:p w:rsidR="005F284C" w:rsidRPr="00D2389D" w:rsidRDefault="005F284C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8.1. Изменения и дополнения к настоящему договору считаются действительными, если они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совершены в письменной форме и подписаны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уполномоченными лицами сторон по договору.</w:t>
      </w:r>
    </w:p>
    <w:p w:rsidR="004B4B7F" w:rsidRPr="00D2389D" w:rsidRDefault="004B4B7F" w:rsidP="008D5CAB">
      <w:pPr>
        <w:pStyle w:val="a7"/>
        <w:spacing w:after="0"/>
        <w:ind w:left="0"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9. ОСОБЫЕ УСЛОВИЯ</w:t>
      </w:r>
    </w:p>
    <w:p w:rsidR="0059154C" w:rsidRPr="00D2389D" w:rsidRDefault="00FE778C" w:rsidP="008D5CAB">
      <w:pPr>
        <w:pStyle w:val="a7"/>
        <w:numPr>
          <w:ilvl w:val="1"/>
          <w:numId w:val="13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proofErr w:type="gramStart"/>
      <w:r w:rsidR="00DC7EA8" w:rsidRPr="00D2389D">
        <w:rPr>
          <w:rFonts w:ascii="PT Astra Serif" w:hAnsi="PT Astra Serif"/>
          <w:color w:val="000000"/>
          <w:sz w:val="21"/>
          <w:szCs w:val="21"/>
        </w:rPr>
        <w:t xml:space="preserve">С целью сохранения памятника и создания благоприятных условий для его функционального использования в соответствии и статьей 45 Федерального закона от 25.06.2002 № 73-ФЗ «Об объектах культурного наследия (памятниках истории и культуры) народов Российской Федерации» (далее – Закон 73-ФЗ) Покупатель обязан провести работы по сохранению объекта культурного наследия согласно </w:t>
      </w:r>
      <w:r w:rsidR="00DC7EA8" w:rsidRPr="00D2389D">
        <w:rPr>
          <w:rFonts w:ascii="PT Astra Serif" w:hAnsi="PT Astra Serif"/>
          <w:bCs/>
          <w:color w:val="000000"/>
          <w:sz w:val="21"/>
          <w:szCs w:val="21"/>
        </w:rPr>
        <w:t>охранного обязательства собственника или иного законного владельца объекта культурного наследия, включенного в единый государственный</w:t>
      </w:r>
      <w:proofErr w:type="gramEnd"/>
      <w:r w:rsidR="00DC7EA8" w:rsidRPr="00D2389D">
        <w:rPr>
          <w:rFonts w:ascii="PT Astra Serif" w:hAnsi="PT Astra Serif"/>
          <w:bCs/>
          <w:color w:val="000000"/>
          <w:sz w:val="21"/>
          <w:szCs w:val="21"/>
        </w:rPr>
        <w:t xml:space="preserve"> </w:t>
      </w:r>
      <w:proofErr w:type="gramStart"/>
      <w:r w:rsidR="00DC7EA8" w:rsidRPr="00D2389D">
        <w:rPr>
          <w:rFonts w:ascii="PT Astra Serif" w:hAnsi="PT Astra Serif"/>
          <w:bCs/>
          <w:color w:val="000000"/>
          <w:sz w:val="21"/>
          <w:szCs w:val="21"/>
        </w:rPr>
        <w:t xml:space="preserve">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от </w:t>
      </w:r>
      <w:r w:rsidR="00456AFC" w:rsidRPr="00D2389D">
        <w:rPr>
          <w:rFonts w:ascii="PT Astra Serif" w:hAnsi="PT Astra Serif"/>
          <w:bCs/>
          <w:color w:val="000000"/>
          <w:sz w:val="21"/>
          <w:szCs w:val="21"/>
        </w:rPr>
        <w:t>28.12.2024 № 137</w:t>
      </w:r>
      <w:r w:rsidR="00DC7EA8" w:rsidRPr="00D2389D">
        <w:rPr>
          <w:rFonts w:ascii="PT Astra Serif" w:hAnsi="PT Astra Serif"/>
          <w:color w:val="000000"/>
          <w:sz w:val="21"/>
          <w:szCs w:val="21"/>
        </w:rPr>
        <w:t>,  выполн</w:t>
      </w:r>
      <w:r w:rsidR="00773BA1" w:rsidRPr="00D2389D">
        <w:rPr>
          <w:rFonts w:ascii="PT Astra Serif" w:hAnsi="PT Astra Serif"/>
          <w:color w:val="000000"/>
          <w:sz w:val="21"/>
          <w:szCs w:val="21"/>
        </w:rPr>
        <w:t>ить</w:t>
      </w:r>
      <w:r w:rsidR="00DC7EA8" w:rsidRPr="00D2389D">
        <w:rPr>
          <w:rFonts w:ascii="PT Astra Serif" w:hAnsi="PT Astra Serif"/>
          <w:color w:val="000000"/>
          <w:sz w:val="21"/>
          <w:szCs w:val="21"/>
        </w:rPr>
        <w:t xml:space="preserve"> установленные требования</w:t>
      </w:r>
      <w:r w:rsidR="006E56F2" w:rsidRPr="00D2389D">
        <w:rPr>
          <w:rFonts w:ascii="PT Astra Serif" w:hAnsi="PT Astra Serif"/>
          <w:color w:val="000000"/>
          <w:sz w:val="21"/>
          <w:szCs w:val="21"/>
        </w:rPr>
        <w:t>,</w:t>
      </w:r>
      <w:r w:rsidR="00DC7EA8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59154C" w:rsidRPr="00D2389D">
        <w:rPr>
          <w:rFonts w:ascii="PT Astra Serif" w:hAnsi="PT Astra Serif"/>
          <w:color w:val="000000"/>
          <w:sz w:val="21"/>
          <w:szCs w:val="21"/>
        </w:rPr>
        <w:t>указанны</w:t>
      </w:r>
      <w:r w:rsidR="00FF0D87" w:rsidRPr="00D2389D">
        <w:rPr>
          <w:rFonts w:ascii="PT Astra Serif" w:hAnsi="PT Astra Serif"/>
          <w:color w:val="000000"/>
          <w:sz w:val="21"/>
          <w:szCs w:val="21"/>
        </w:rPr>
        <w:t>е</w:t>
      </w:r>
      <w:r w:rsidR="0059154C" w:rsidRPr="00D2389D">
        <w:rPr>
          <w:rFonts w:ascii="PT Astra Serif" w:hAnsi="PT Astra Serif"/>
          <w:color w:val="000000"/>
          <w:sz w:val="21"/>
          <w:szCs w:val="21"/>
        </w:rPr>
        <w:t xml:space="preserve"> в разделе II «План ремонтно-реставрационных работ и благоустройства территории памятника истории и культуры» акта технического состояния памятника истории и культуры и определения плана работ по памятнику и благоустройству его территории от</w:t>
      </w:r>
      <w:proofErr w:type="gramEnd"/>
      <w:r w:rsidR="0059154C" w:rsidRPr="00D2389D">
        <w:rPr>
          <w:rFonts w:ascii="PT Astra Serif" w:hAnsi="PT Astra Serif"/>
          <w:color w:val="000000"/>
          <w:sz w:val="21"/>
          <w:szCs w:val="21"/>
        </w:rPr>
        <w:t xml:space="preserve"> 20.11.2024 № 83-23.</w:t>
      </w:r>
    </w:p>
    <w:p w:rsidR="00DC7EA8" w:rsidRPr="00D2389D" w:rsidRDefault="00DC7EA8" w:rsidP="008D5CAB">
      <w:pPr>
        <w:pStyle w:val="a7"/>
        <w:numPr>
          <w:ilvl w:val="1"/>
          <w:numId w:val="13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Состав (перечень) и сроки (периодичность) работ по сохранению объекта культурного наследия являются неотъемлемой частью настоящего </w:t>
      </w:r>
      <w:r w:rsidR="00C726F2" w:rsidRPr="00D2389D">
        <w:rPr>
          <w:rFonts w:ascii="PT Astra Serif" w:hAnsi="PT Astra Serif"/>
          <w:color w:val="000000"/>
          <w:sz w:val="21"/>
          <w:szCs w:val="21"/>
        </w:rPr>
        <w:t>договора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(приложение №1 к охранному обязательству) и определяются соответствующим органом охраны объектов культурного наследия, определенным пунктом 7 статьи 47.6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4941E4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 (далее соответствующий орган охраны) культурного наследия (в соответствии со статьями 9, 9.1, 9.2, 9.3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75</w:t>
      </w:r>
      <w:r w:rsidR="004941E4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ФЗ) с учетом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мнения собственника или иного законного владельца объекта культурного наследия, на основании составленного органом охраны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объектов культурного наследия акта технического состояния объекта культурного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наследия, с учетом вида данного объекта культурного наследия, его индивидуальных особенностей, физического</w:t>
      </w:r>
      <w:r w:rsidR="004941E4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состояния функционального назначения и намечаемого использования объекта культурного наследия.</w:t>
      </w:r>
    </w:p>
    <w:p w:rsidR="00DC7EA8" w:rsidRPr="00D2389D" w:rsidRDefault="00DC7EA8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Лица, указанные в пункте 11 статьи 47.6 Федерального закона от 26.06.2002</w:t>
      </w:r>
      <w:r w:rsidR="00E14D32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E14D32" w:rsidRPr="00D2389D">
        <w:rPr>
          <w:rFonts w:ascii="PT Astra Serif" w:hAnsi="PT Astra Serif"/>
          <w:color w:val="000000"/>
          <w:sz w:val="21"/>
          <w:szCs w:val="21"/>
        </w:rPr>
        <w:br/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F41AEB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ФЗ, обязаны обеспечивать </w:t>
      </w:r>
      <w:r w:rsidR="007F0DDF" w:rsidRPr="00D2389D">
        <w:rPr>
          <w:rFonts w:ascii="PT Astra Serif" w:hAnsi="PT Astra Serif"/>
          <w:color w:val="000000"/>
          <w:sz w:val="21"/>
          <w:szCs w:val="21"/>
        </w:rPr>
        <w:t xml:space="preserve">финансирование мероприятий для </w:t>
      </w:r>
      <w:r w:rsidRPr="00D2389D">
        <w:rPr>
          <w:rFonts w:ascii="PT Astra Serif" w:hAnsi="PT Astra Serif"/>
          <w:color w:val="000000"/>
          <w:sz w:val="21"/>
          <w:szCs w:val="21"/>
        </w:rPr>
        <w:t>выполнени</w:t>
      </w:r>
      <w:r w:rsidR="007F0DDF" w:rsidRPr="00D2389D">
        <w:rPr>
          <w:rFonts w:ascii="PT Astra Serif" w:hAnsi="PT Astra Serif"/>
          <w:color w:val="000000"/>
          <w:sz w:val="21"/>
          <w:szCs w:val="21"/>
        </w:rPr>
        <w:t>я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требований к сохранению объекта культурного наследия.</w:t>
      </w:r>
    </w:p>
    <w:p w:rsidR="00F41AEB" w:rsidRPr="00D2389D" w:rsidRDefault="00F41AEB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Требования к содержанию и использованию объекта культурного наследия</w:t>
      </w:r>
    </w:p>
    <w:p w:rsidR="000B7E70" w:rsidRPr="00D2389D" w:rsidRDefault="000B7E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1.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В соответствии с пунктом 1 статьи 47.3 Федерального закона от 26.06.2002 </w:t>
      </w:r>
      <w:r w:rsidR="009A07F6" w:rsidRPr="00D2389D">
        <w:rPr>
          <w:rFonts w:ascii="PT Astra Serif" w:hAnsi="PT Astra Serif"/>
          <w:color w:val="000000"/>
          <w:sz w:val="21"/>
          <w:szCs w:val="21"/>
        </w:rPr>
        <w:br/>
      </w:r>
      <w:r w:rsidRPr="00D2389D">
        <w:rPr>
          <w:rFonts w:ascii="PT Astra Serif" w:hAnsi="PT Astra Serif"/>
          <w:i/>
          <w:color w:val="000000"/>
          <w:sz w:val="21"/>
          <w:szCs w:val="21"/>
        </w:rPr>
        <w:t>№ 73-</w:t>
      </w:r>
      <w:r w:rsidRPr="00D2389D">
        <w:rPr>
          <w:rFonts w:ascii="PT Astra Serif" w:hAnsi="PT Astra Serif"/>
          <w:color w:val="000000"/>
          <w:sz w:val="21"/>
          <w:szCs w:val="21"/>
        </w:rPr>
        <w:t>ФЗ при содержании и использовании объекта культурного наследия, включенного в реестр,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 лица, указанные в пункте 11 статьи 47.6 Федерального закона от 26.06.2002 № 75</w:t>
      </w:r>
      <w:r w:rsidR="00065C90" w:rsidRPr="00D2389D">
        <w:rPr>
          <w:rFonts w:ascii="PT Astra Serif" w:hAnsi="PT Astra Serif"/>
          <w:color w:val="000000"/>
          <w:sz w:val="21"/>
          <w:szCs w:val="21"/>
        </w:rPr>
        <w:t xml:space="preserve">-ФЗ, </w:t>
      </w:r>
      <w:r w:rsidR="00996558" w:rsidRPr="00D2389D">
        <w:rPr>
          <w:rFonts w:ascii="PT Astra Serif" w:hAnsi="PT Astra Serif"/>
          <w:color w:val="000000"/>
          <w:sz w:val="21"/>
          <w:szCs w:val="21"/>
        </w:rPr>
        <w:t>лицо, которому</w:t>
      </w:r>
      <w:r w:rsidR="00D64982" w:rsidRPr="00D2389D">
        <w:rPr>
          <w:rFonts w:ascii="PT Astra Serif" w:hAnsi="PT Astra Serif"/>
          <w:color w:val="000000"/>
          <w:sz w:val="21"/>
          <w:szCs w:val="21"/>
        </w:rPr>
        <w:t xml:space="preserve"> принадлежит</w:t>
      </w:r>
      <w:proofErr w:type="gramEnd"/>
      <w:r w:rsidR="00D64982" w:rsidRPr="00D2389D">
        <w:rPr>
          <w:rFonts w:ascii="PT Astra Serif" w:hAnsi="PT Astra Serif"/>
          <w:color w:val="000000"/>
          <w:sz w:val="21"/>
          <w:szCs w:val="21"/>
        </w:rPr>
        <w:t xml:space="preserve"> на праве собственности или ином вещном праве</w:t>
      </w:r>
      <w:r w:rsidR="00996558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3F49CD" w:rsidRPr="00D2389D">
        <w:rPr>
          <w:rFonts w:ascii="PT Astra Serif" w:hAnsi="PT Astra Serif"/>
          <w:color w:val="000000"/>
          <w:sz w:val="21"/>
          <w:szCs w:val="21"/>
        </w:rPr>
        <w:t>земельн</w:t>
      </w:r>
      <w:r w:rsidR="00D64982" w:rsidRPr="00D2389D">
        <w:rPr>
          <w:rFonts w:ascii="PT Astra Serif" w:hAnsi="PT Astra Serif"/>
          <w:color w:val="000000"/>
          <w:sz w:val="21"/>
          <w:szCs w:val="21"/>
        </w:rPr>
        <w:t>ый участок</w:t>
      </w:r>
      <w:r w:rsidRPr="00D2389D">
        <w:rPr>
          <w:rFonts w:ascii="PT Astra Serif" w:hAnsi="PT Astra Serif"/>
          <w:color w:val="000000"/>
          <w:sz w:val="21"/>
          <w:szCs w:val="21"/>
        </w:rPr>
        <w:t>, в границах которого располагается объект археологического наследия,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 ,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D64982" w:rsidRPr="00D2389D">
        <w:rPr>
          <w:rFonts w:ascii="PT Astra Serif" w:hAnsi="PT Astra Serif"/>
          <w:color w:val="000000"/>
          <w:sz w:val="21"/>
          <w:szCs w:val="21"/>
        </w:rPr>
        <w:t>обязан</w:t>
      </w:r>
      <w:r w:rsidRPr="00D2389D">
        <w:rPr>
          <w:rFonts w:ascii="PT Astra Serif" w:hAnsi="PT Astra Serif"/>
          <w:color w:val="000000"/>
          <w:sz w:val="21"/>
          <w:szCs w:val="21"/>
        </w:rPr>
        <w:t>: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осуществлять расходы на содержание объекта культурного наследия и поддержание его в надлежащем техническом, санитарном и противопожарном состоянии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не проводить работы, изменяющие облик, объемно—планировочные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обеспечивать сохранность и неизменность облика выявленного объекта культурного наследия;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соблюдать установленные статьей 5.1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 ФЗ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0B7E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посещений для хранения предметов религиозного назначения, включая свечи и лампадное масло):</w:t>
      </w:r>
    </w:p>
    <w:p w:rsidR="000B7E70" w:rsidRPr="00D2389D" w:rsidRDefault="000B7E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:rsidR="000B7E70" w:rsidRPr="00D2389D" w:rsidRDefault="000B7E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0B7E70" w:rsidRPr="00D2389D" w:rsidRDefault="000B7E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под объекты производства и лаборатории, связанные с неблагоприятным для объекта культурного наследия температурно—влажностным режимом и применением химически активных веществ;</w:t>
      </w:r>
    </w:p>
    <w:p w:rsidR="00E86D70" w:rsidRPr="00D2389D" w:rsidRDefault="000B7E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вред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>угрожающих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причинением такого вреда, и безотлагательно принимать меры по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 xml:space="preserve"> предотвращению дальнейшего разрушения, в том </w:t>
      </w:r>
      <w:proofErr w:type="gramStart"/>
      <w:r w:rsidR="00E86D70" w:rsidRPr="00D2389D">
        <w:rPr>
          <w:rFonts w:ascii="PT Astra Serif" w:hAnsi="PT Astra Serif"/>
          <w:color w:val="000000"/>
          <w:sz w:val="21"/>
          <w:szCs w:val="21"/>
        </w:rPr>
        <w:t>числе</w:t>
      </w:r>
      <w:proofErr w:type="gramEnd"/>
      <w:r w:rsidR="00E86D70" w:rsidRPr="00D2389D">
        <w:rPr>
          <w:rFonts w:ascii="PT Astra Serif" w:hAnsi="PT Astra Serif"/>
          <w:color w:val="000000"/>
          <w:sz w:val="21"/>
          <w:szCs w:val="21"/>
        </w:rPr>
        <w:t xml:space="preserve"> проводить противоаварийные работы в порядке, установленном для проведения работ по сохранению объекта культурного наследия</w:t>
      </w:r>
    </w:p>
    <w:p w:rsidR="00E86D70" w:rsidRPr="00D2389D" w:rsidRDefault="00E86D70" w:rsidP="008D5CA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:rsidR="00E86D70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2.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В соответствии с пунктом 2 статьи 47.3 Федерального закона от 26.06.2002 </w:t>
      </w:r>
      <w:r w:rsidR="009A07F6" w:rsidRPr="00D2389D">
        <w:rPr>
          <w:rFonts w:ascii="PT Astra Serif" w:hAnsi="PT Astra Serif"/>
          <w:color w:val="000000"/>
          <w:sz w:val="21"/>
          <w:szCs w:val="21"/>
        </w:rPr>
        <w:br/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FD655F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ФЗ собственник жилого помещения, являющегося объектом культурного наследия, или частью такого объекта, обязан выполнять требования к сохранению объекта культурного наследия в части,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наследия.</w:t>
      </w:r>
      <w:proofErr w:type="gramEnd"/>
    </w:p>
    <w:p w:rsidR="00E86D70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3.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собственник или иной законный владелец объекта культурного наследия осуществляет действия, предусмотренные подпунктом 2 пункта 3 статьи 47.2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="00FD655F" w:rsidRPr="00D2389D">
        <w:rPr>
          <w:rFonts w:ascii="PT Astra Serif" w:hAnsi="PT Astra Serif"/>
          <w:color w:val="000000"/>
          <w:sz w:val="21"/>
          <w:szCs w:val="21"/>
        </w:rPr>
        <w:t>73-</w:t>
      </w:r>
      <w:r w:rsidRPr="00D2389D">
        <w:rPr>
          <w:rFonts w:ascii="PT Astra Serif" w:hAnsi="PT Astra Serif"/>
          <w:color w:val="000000"/>
          <w:sz w:val="21"/>
          <w:szCs w:val="21"/>
        </w:rPr>
        <w:t>ФЗ.</w:t>
      </w:r>
      <w:proofErr w:type="gramEnd"/>
    </w:p>
    <w:p w:rsidR="00E86D70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4. В случае</w:t>
      </w:r>
      <w:proofErr w:type="gramStart"/>
      <w:r w:rsidR="00EB66A2" w:rsidRPr="00D2389D">
        <w:rPr>
          <w:rFonts w:ascii="PT Astra Serif" w:hAnsi="PT Astra Serif"/>
          <w:color w:val="000000"/>
          <w:sz w:val="21"/>
          <w:szCs w:val="21"/>
        </w:rPr>
        <w:t>,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если содержание или использование объекта культурного наследия может привести к ухудшению состояния данного объекта культурного наследия и (или) предмета охраны данного объекта культурного наследия, соответствующим органом охраны, устанавливаются следующие требования:</w:t>
      </w:r>
    </w:p>
    <w:p w:rsidR="00E86D70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- к видам хозяйственной деятельности с использованием объекта культурного наследия, либо к видам хозяйственной деятельности, оказывающим воздействие на указанный объект, в том числе </w:t>
      </w:r>
      <w:r w:rsidR="0089663D" w:rsidRPr="00D2389D">
        <w:rPr>
          <w:rFonts w:ascii="PT Astra Serif" w:hAnsi="PT Astra Serif"/>
          <w:color w:val="000000"/>
          <w:sz w:val="21"/>
          <w:szCs w:val="21"/>
        </w:rPr>
        <w:t>ограничения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хозяйственной деятельности: </w:t>
      </w:r>
      <w:r w:rsidR="0089663D" w:rsidRPr="00D2389D">
        <w:rPr>
          <w:rFonts w:ascii="PT Astra Serif" w:hAnsi="PT Astra Serif"/>
          <w:color w:val="000000"/>
          <w:sz w:val="21"/>
          <w:szCs w:val="21"/>
        </w:rPr>
        <w:t>н</w:t>
      </w:r>
      <w:r w:rsidRPr="00D2389D">
        <w:rPr>
          <w:rFonts w:ascii="PT Astra Serif" w:hAnsi="PT Astra Serif"/>
          <w:color w:val="000000"/>
          <w:sz w:val="21"/>
          <w:szCs w:val="21"/>
        </w:rPr>
        <w:t>а момент</w:t>
      </w:r>
      <w:r w:rsidR="0089663D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утверждения</w:t>
      </w:r>
      <w:r w:rsidRPr="00D2389D">
        <w:rPr>
          <w:rFonts w:ascii="PT Astra Serif" w:hAnsi="PT Astra Serif"/>
          <w:color w:val="000000"/>
          <w:sz w:val="21"/>
          <w:szCs w:val="21"/>
        </w:rPr>
        <w:tab/>
        <w:t>настоящего охранного</w:t>
      </w:r>
      <w:r w:rsidR="0089663D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обязательства требования не установлены</w:t>
      </w:r>
      <w:r w:rsidR="000C4B28" w:rsidRPr="00D2389D">
        <w:rPr>
          <w:rFonts w:ascii="PT Astra Serif" w:hAnsi="PT Astra Serif"/>
          <w:color w:val="000000"/>
          <w:sz w:val="21"/>
          <w:szCs w:val="21"/>
        </w:rPr>
        <w:t>;</w:t>
      </w:r>
    </w:p>
    <w:p w:rsidR="00E86D70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- к использованию объекта культурного наследия при осуществлении хозяйственной деятельности, предусматривающие, в том числе ограничение технических и иных параметров воздействия на объект культурного наследия: </w:t>
      </w:r>
      <w:r w:rsidR="000C4B28" w:rsidRPr="00D2389D">
        <w:rPr>
          <w:rFonts w:ascii="PT Astra Serif" w:hAnsi="PT Astra Serif"/>
          <w:color w:val="000000"/>
          <w:sz w:val="21"/>
          <w:szCs w:val="21"/>
        </w:rPr>
        <w:t>н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а </w:t>
      </w:r>
      <w:r w:rsidR="000C4B28" w:rsidRPr="00D2389D">
        <w:rPr>
          <w:rFonts w:ascii="PT Astra Serif" w:hAnsi="PT Astra Serif"/>
          <w:color w:val="000000"/>
          <w:sz w:val="21"/>
          <w:szCs w:val="21"/>
        </w:rPr>
        <w:t xml:space="preserve">момент </w:t>
      </w:r>
      <w:r w:rsidRPr="00D2389D">
        <w:rPr>
          <w:rFonts w:ascii="PT Astra Serif" w:hAnsi="PT Astra Serif"/>
          <w:color w:val="000000"/>
          <w:sz w:val="21"/>
          <w:szCs w:val="21"/>
        </w:rPr>
        <w:t>утверждения</w:t>
      </w:r>
      <w:r w:rsidR="00997717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настоящего охранного</w:t>
      </w:r>
      <w:r w:rsidR="000C4B28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обязательства требования не установлены.</w:t>
      </w:r>
    </w:p>
    <w:p w:rsidR="001643F7" w:rsidRPr="00D2389D" w:rsidRDefault="00E86D70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</w:t>
      </w:r>
      <w:r w:rsidR="00904884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к благоустройству в границах территории объекта культурного наследия: </w:t>
      </w:r>
    </w:p>
    <w:p w:rsidR="00E86D70" w:rsidRPr="00D2389D" w:rsidRDefault="005307FA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>а момент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>утверждения охранного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>обязательства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E86D70" w:rsidRPr="00D2389D">
        <w:rPr>
          <w:rFonts w:ascii="PT Astra Serif" w:hAnsi="PT Astra Serif"/>
          <w:color w:val="000000"/>
          <w:sz w:val="21"/>
          <w:szCs w:val="21"/>
        </w:rPr>
        <w:t>требования не установлены.</w:t>
      </w:r>
    </w:p>
    <w:p w:rsidR="005307FA" w:rsidRPr="00D2389D" w:rsidRDefault="005307FA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sz w:val="21"/>
          <w:szCs w:val="21"/>
          <w:u w:val="single"/>
        </w:rPr>
      </w:pPr>
      <w:r w:rsidRPr="00D2389D">
        <w:rPr>
          <w:rFonts w:ascii="PT Astra Serif" w:hAnsi="PT Astra Serif"/>
          <w:b/>
          <w:sz w:val="21"/>
          <w:szCs w:val="21"/>
          <w:u w:val="single"/>
        </w:rPr>
        <w:t>Требования к обеспечению доступа граждан Российской Федерации, иностранных граждан и лиц без гражданства к объекту культурного наследия</w:t>
      </w:r>
    </w:p>
    <w:p w:rsidR="005307FA" w:rsidRPr="00D2389D" w:rsidRDefault="005307FA" w:rsidP="008D5CAB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Требования к обеспечению доступа граждан Российской Федерации, иностранных граждан и 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лиц без гражданства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к объекту культурного наследия устанавливаются статьей 47.4 Федерального закона от 26.06.2002 № 73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 с учетом требований к сохранению указанного объекта культурного наследия, требований к его содержанию и использованию, физического состояния этого объекта культурного наследия и характера его современного использования (приложение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2 к охранному обязательству).</w:t>
      </w:r>
      <w:proofErr w:type="gramEnd"/>
    </w:p>
    <w:p w:rsidR="00130DF4" w:rsidRPr="00D2389D" w:rsidRDefault="005307FA" w:rsidP="008D5CAB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Лицо, указанн</w:t>
      </w:r>
      <w:r w:rsidR="00D02AE9" w:rsidRPr="00D2389D">
        <w:rPr>
          <w:rFonts w:ascii="PT Astra Serif" w:hAnsi="PT Astra Serif"/>
          <w:color w:val="000000"/>
          <w:sz w:val="21"/>
          <w:szCs w:val="21"/>
        </w:rPr>
        <w:t>ое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в пункте 11 статьи 47.6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ФЗ, обязан</w:t>
      </w:r>
      <w:r w:rsidR="00DB7F6E" w:rsidRPr="00D2389D">
        <w:rPr>
          <w:rFonts w:ascii="PT Astra Serif" w:hAnsi="PT Astra Serif"/>
          <w:color w:val="000000"/>
          <w:sz w:val="21"/>
          <w:szCs w:val="21"/>
        </w:rPr>
        <w:t>о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обеспечивать финансирование мероприятий, обеспечивающих</w:t>
      </w:r>
      <w:r w:rsidR="00130DF4" w:rsidRPr="00D2389D">
        <w:rPr>
          <w:rFonts w:ascii="PT Astra Serif" w:hAnsi="PT Astra Serif"/>
          <w:color w:val="000000"/>
          <w:sz w:val="21"/>
          <w:szCs w:val="21"/>
        </w:rPr>
        <w:t xml:space="preserve"> выполнение требований к обеспечению доступа граждан Российской Федерации, иностранных граждан и лиц без гражданства к объекту культурного наследия.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Требования к размещению наружной рекламы на объектах культурного наследия, их территориях в случае, если их размещение допускается в соответствии с законодательством Российской Федерации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Требования к распространению на объектах культурного наследия, их территориях наружной рекламы устанавливаются в соответствии со статьей 35.1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ФЗ: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В соответствии с п. 5 ст. 35.1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 требования пункта 1 данной статьи согласно которому не допускается распространение наружной  рекламы на объектах  культурного наследия, включенных в реестр, а также на их территориях, за исключением территорий достопримечательных мест, не применяются в отношении распространения на объектах </w:t>
      </w:r>
      <w:r w:rsidR="00C8659E" w:rsidRPr="00D2389D">
        <w:rPr>
          <w:rFonts w:ascii="PT Astra Serif" w:hAnsi="PT Astra Serif"/>
          <w:color w:val="000000"/>
          <w:sz w:val="21"/>
          <w:szCs w:val="21"/>
        </w:rPr>
        <w:t>культурного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наследия, их территориях наружной рекламы, содержащей исключительно информацию о проведении на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объектах культурного наследия, их территориях театрально</w:t>
      </w:r>
      <w:r w:rsidR="00C8659E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зрелищных, культурно 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</w:t>
      </w:r>
      <w:proofErr w:type="gramEnd"/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Требования к установке информационных надписей и обозначений на объект культурного наследия</w:t>
      </w:r>
    </w:p>
    <w:p w:rsidR="00130DF4" w:rsidRPr="00D2389D" w:rsidRDefault="00130DF4" w:rsidP="008D5CAB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На объектах культурного наследия должны быть установлены надписи и обозначения, содержащие информацию об объект</w:t>
      </w:r>
      <w:r w:rsidR="00711355" w:rsidRPr="00D2389D">
        <w:rPr>
          <w:rFonts w:ascii="PT Astra Serif" w:hAnsi="PT Astra Serif"/>
          <w:color w:val="000000"/>
          <w:sz w:val="21"/>
          <w:szCs w:val="21"/>
        </w:rPr>
        <w:t>е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культурного наследия, в порядке, определенном пунктом 2 статьи 27 Федерального закона от 26.06.2002 № 73-ФЗ.</w:t>
      </w:r>
    </w:p>
    <w:p w:rsidR="00130DF4" w:rsidRPr="00D2389D" w:rsidRDefault="00130DF4" w:rsidP="008D5CAB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Сведения об информационной надписи и обозначениях на объекте культурного наследия: не установлены.</w:t>
      </w:r>
    </w:p>
    <w:p w:rsidR="00130DF4" w:rsidRPr="00D2389D" w:rsidRDefault="00130DF4" w:rsidP="008D5CAB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Лицам, указанным в пункте 11 статьи 47.6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C8659E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ФЗ, необходимо установить соответствующую информационную надпись и обозначение в порядке, определенном постановлением Правительства Российской Федерации от 10.09.2019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1178, и в сроки, указанные в акте технического состояния объекта культурного наследия: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- разработать проект установки и содержания информационных надписей и обозначений - 6 месяцев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с даты </w:t>
      </w:r>
      <w:r w:rsidR="00C8659E" w:rsidRPr="00D2389D">
        <w:rPr>
          <w:rFonts w:ascii="PT Astra Serif" w:hAnsi="PT Astra Serif"/>
          <w:color w:val="000000"/>
          <w:sz w:val="21"/>
          <w:szCs w:val="21"/>
        </w:rPr>
        <w:t>заключения</w:t>
      </w:r>
      <w:proofErr w:type="gramEnd"/>
      <w:r w:rsidR="00C8659E" w:rsidRPr="00D2389D">
        <w:rPr>
          <w:rFonts w:ascii="PT Astra Serif" w:hAnsi="PT Astra Serif"/>
          <w:color w:val="000000"/>
          <w:sz w:val="21"/>
          <w:szCs w:val="21"/>
        </w:rPr>
        <w:t xml:space="preserve"> данного Договора</w:t>
      </w:r>
      <w:r w:rsidRPr="00D2389D">
        <w:rPr>
          <w:rFonts w:ascii="PT Astra Serif" w:hAnsi="PT Astra Serif"/>
          <w:color w:val="000000"/>
          <w:sz w:val="21"/>
          <w:szCs w:val="21"/>
        </w:rPr>
        <w:t>;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установить информационные надписи и обозначения в соответствии с согласованным органом государственной охраны проектом - 180 календарных дней с момента согласования проекта установки с органом охраны.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Дополнительные требования в отношении объекта культурного наследия</w:t>
      </w:r>
    </w:p>
    <w:p w:rsidR="00130DF4" w:rsidRPr="00D2389D" w:rsidRDefault="00130DF4" w:rsidP="008D5CAB">
      <w:pPr>
        <w:pStyle w:val="a7"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Обеспечение условий доступности объекта культурного наследия для инвалидов.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Лица, указанные в пункте 11 статьи 47.6 Федерального закона от 26.06.2002</w:t>
      </w:r>
      <w:r w:rsidR="009A07F6" w:rsidRPr="00D2389D">
        <w:rPr>
          <w:rFonts w:ascii="PT Astra Serif" w:hAnsi="PT Astra Serif"/>
          <w:color w:val="000000"/>
          <w:sz w:val="21"/>
          <w:szCs w:val="21"/>
        </w:rPr>
        <w:br/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1F12E8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>ФЗ обеспечивают условия доступа объекта культурного наследия для инвалидов, предусмотренные приказом Минкультуры России от 20</w:t>
      </w:r>
      <w:r w:rsidR="009A07F6" w:rsidRPr="00D2389D">
        <w:rPr>
          <w:rFonts w:ascii="PT Astra Serif" w:hAnsi="PT Astra Serif"/>
          <w:color w:val="000000"/>
          <w:sz w:val="21"/>
          <w:szCs w:val="21"/>
        </w:rPr>
        <w:t>.11.</w:t>
      </w:r>
      <w:r w:rsidRPr="00D2389D">
        <w:rPr>
          <w:rFonts w:ascii="PT Astra Serif" w:hAnsi="PT Astra Serif"/>
          <w:color w:val="000000"/>
          <w:sz w:val="21"/>
          <w:szCs w:val="21"/>
        </w:rPr>
        <w:t>2015</w:t>
      </w:r>
      <w:r w:rsidR="009A07F6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Федерации».</w:t>
      </w:r>
      <w:proofErr w:type="gramEnd"/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Необходимость проведения оценки воздействия на выдающуюся универсальную ценность объекта всемирного наследия ЮН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EC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>КО при проведении</w:t>
      </w:r>
      <w:r w:rsidR="005A0622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>крупномасштабных восстановительных или новых строительных работ в границах его территории или его буферной зоны.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Необходимость проведения работ по консервации и реставрации объектов культурного наследия физическими лицами, аттестованными Минкультуры России, состоящими в трудовых отношениях с юридическими лицами или индивидуальными предпринимателями, имеющими лицензию на осуществление деятельности по сохранению об</w:t>
      </w:r>
      <w:r w:rsidR="005A0622" w:rsidRPr="00D2389D">
        <w:rPr>
          <w:rFonts w:ascii="PT Astra Serif" w:hAnsi="PT Astra Serif"/>
          <w:color w:val="000000"/>
          <w:sz w:val="21"/>
          <w:szCs w:val="21"/>
        </w:rPr>
        <w:t>ъектов культурного наследия.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В соответствии с пунктом 6 статьи 45 Федерального закона от 26.06.2002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73</w:t>
      </w:r>
      <w:r w:rsidR="001F12E8" w:rsidRPr="00D2389D">
        <w:rPr>
          <w:rFonts w:ascii="PT Astra Serif" w:hAnsi="PT Astra Serif"/>
          <w:color w:val="000000"/>
          <w:sz w:val="21"/>
          <w:szCs w:val="21"/>
        </w:rPr>
        <w:t>-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ФЗ.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Лица, указанные в пункте 11 статьи 47.6 Федерального закона от 26.06.2002 </w:t>
      </w:r>
      <w:r w:rsidR="00413CD1" w:rsidRPr="00D2389D">
        <w:rPr>
          <w:rFonts w:ascii="PT Astra Serif" w:hAnsi="PT Astra Serif"/>
          <w:i/>
          <w:color w:val="000000"/>
          <w:sz w:val="21"/>
          <w:szCs w:val="21"/>
        </w:rPr>
        <w:t>№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. </w:t>
      </w:r>
      <w:r w:rsidRPr="00D2389D">
        <w:rPr>
          <w:rFonts w:ascii="PT Astra Serif" w:hAnsi="PT Astra Serif"/>
          <w:color w:val="000000"/>
          <w:sz w:val="21"/>
          <w:szCs w:val="21"/>
        </w:rPr>
        <w:t>73-ФЗ обеспечивают проведение работ по консервации и реставрации объектов культурного наследия, включенных в реестр, физическими лицами, аттестованными федеральным органом охраны объектов культурного наследия в порядке, установленном приказом Минкультуры Р</w:t>
      </w:r>
      <w:r w:rsidR="000D0EE3" w:rsidRPr="00D2389D">
        <w:rPr>
          <w:rFonts w:ascii="PT Astra Serif" w:hAnsi="PT Astra Serif"/>
          <w:color w:val="000000"/>
          <w:sz w:val="21"/>
          <w:szCs w:val="21"/>
        </w:rPr>
        <w:t>оссии от 05.05.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2012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474 «Об утверждении Порядка проведения аттестации специалистов в области сохранения объектов культурного наследия (за исключением спасательных археологических полевых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работ), в области реставрации иных культурных ценностей» (далее — Приказ от 05.05.2012 </w:t>
      </w:r>
      <w:r w:rsidR="001F12E8" w:rsidRPr="00D2389D">
        <w:rPr>
          <w:rFonts w:ascii="PT Astra Serif" w:hAnsi="PT Astra Serif"/>
          <w:i/>
          <w:color w:val="000000"/>
          <w:sz w:val="21"/>
          <w:szCs w:val="21"/>
        </w:rPr>
        <w:t>№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.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474), состоящими в трудовых отношениях с юридическими лицами или индивидуальными предпринимателями, имеющими лицензию на осуществление деятельности по сохранению объектов культурного наследия (памятников истории и культуры) народов Российской Федерации, а также физическими лицами, аттестованными федеральным органом охраны объектов культурного наследия в порядке, установленном Приказом от 05.05.2012 </w:t>
      </w:r>
      <w:r w:rsidRPr="00D2389D">
        <w:rPr>
          <w:rFonts w:ascii="PT Astra Serif" w:hAnsi="PT Astra Serif"/>
          <w:i/>
          <w:color w:val="000000"/>
          <w:sz w:val="21"/>
          <w:szCs w:val="21"/>
        </w:rPr>
        <w:t xml:space="preserve">№ </w:t>
      </w:r>
      <w:r w:rsidRPr="00D2389D">
        <w:rPr>
          <w:rFonts w:ascii="PT Astra Serif" w:hAnsi="PT Astra Serif"/>
          <w:color w:val="000000"/>
          <w:sz w:val="21"/>
          <w:szCs w:val="21"/>
        </w:rPr>
        <w:t>474, являющимися индивидуальными предпринимателями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,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имеющими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лицензию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Состав (перечень) и сроки (периодичность) работ по сохранению объекта культурного наследия</w:t>
      </w:r>
    </w:p>
    <w:tbl>
      <w:tblPr>
        <w:tblStyle w:val="a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6237"/>
        <w:gridCol w:w="3118"/>
      </w:tblGrid>
      <w:tr w:rsidR="005D252C" w:rsidRPr="00D2389D" w:rsidTr="00041CFB">
        <w:tc>
          <w:tcPr>
            <w:tcW w:w="710" w:type="dxa"/>
            <w:vAlign w:val="center"/>
          </w:tcPr>
          <w:p w:rsidR="005D252C" w:rsidRPr="00D2389D" w:rsidRDefault="005D252C" w:rsidP="008D5CAB">
            <w:pPr>
              <w:pStyle w:val="a7"/>
              <w:spacing w:after="0"/>
              <w:ind w:left="0" w:firstLine="35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6237" w:type="dxa"/>
            <w:vAlign w:val="center"/>
          </w:tcPr>
          <w:p w:rsidR="005D252C" w:rsidRPr="00D2389D" w:rsidRDefault="005D252C" w:rsidP="008D5CAB">
            <w:pPr>
              <w:pStyle w:val="a7"/>
              <w:spacing w:after="0"/>
              <w:ind w:left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Состав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перечень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видов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работ</w:t>
            </w:r>
            <w:proofErr w:type="spellEnd"/>
          </w:p>
        </w:tc>
        <w:tc>
          <w:tcPr>
            <w:tcW w:w="3118" w:type="dxa"/>
            <w:vAlign w:val="center"/>
          </w:tcPr>
          <w:p w:rsidR="005D252C" w:rsidRPr="00D2389D" w:rsidRDefault="005D252C" w:rsidP="008D5CAB">
            <w:pPr>
              <w:pStyle w:val="a7"/>
              <w:spacing w:after="0"/>
              <w:ind w:left="0" w:firstLine="124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Сроки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периодичность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проведения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работ</w:t>
            </w:r>
            <w:proofErr w:type="spellEnd"/>
          </w:p>
        </w:tc>
      </w:tr>
      <w:tr w:rsidR="005D252C" w:rsidRPr="00D2389D" w:rsidTr="00041CFB">
        <w:tc>
          <w:tcPr>
            <w:tcW w:w="710" w:type="dxa"/>
          </w:tcPr>
          <w:p w:rsidR="009C352E" w:rsidRPr="00D2389D" w:rsidRDefault="005D252C" w:rsidP="008D5CAB">
            <w:pPr>
              <w:pStyle w:val="a7"/>
              <w:spacing w:after="0"/>
              <w:ind w:left="0" w:firstLine="709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1</w:t>
            </w:r>
          </w:p>
          <w:p w:rsidR="009C352E" w:rsidRPr="00D2389D" w:rsidRDefault="009C352E" w:rsidP="008D5CA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5D252C" w:rsidRPr="00D2389D" w:rsidRDefault="009C352E" w:rsidP="008D5CAB">
            <w:pPr>
              <w:jc w:val="center"/>
              <w:rPr>
                <w:rFonts w:ascii="PT Astra Serif" w:hAnsi="PT Astra Serif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sz w:val="21"/>
                <w:szCs w:val="21"/>
                <w:lang w:val="ru-RU"/>
              </w:rPr>
              <w:t>1</w:t>
            </w:r>
          </w:p>
        </w:tc>
        <w:tc>
          <w:tcPr>
            <w:tcW w:w="6237" w:type="dxa"/>
          </w:tcPr>
          <w:p w:rsidR="005D252C" w:rsidRPr="00D2389D" w:rsidRDefault="005D252C" w:rsidP="008D5CAB">
            <w:pPr>
              <w:pStyle w:val="a7"/>
              <w:spacing w:after="0"/>
              <w:ind w:left="0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Разработать научно-проектную документацию для проведения работ по реставрации (включая реставрацию стен, крыши, цоколя) и выполнить производственные работы по реставрации в соответствии с согласованной органом государственной охраны проектной документацией</w:t>
            </w:r>
          </w:p>
        </w:tc>
        <w:tc>
          <w:tcPr>
            <w:tcW w:w="3118" w:type="dxa"/>
          </w:tcPr>
          <w:p w:rsidR="005D252C" w:rsidRPr="00D2389D" w:rsidRDefault="007338BA" w:rsidP="008D5CAB">
            <w:pPr>
              <w:pStyle w:val="a7"/>
              <w:spacing w:after="0"/>
              <w:ind w:left="0" w:firstLine="124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д</w:t>
            </w:r>
            <w:r w:rsidR="005D252C"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о 31.10.2029</w:t>
            </w:r>
          </w:p>
        </w:tc>
      </w:tr>
      <w:tr w:rsidR="005D252C" w:rsidRPr="00D2389D" w:rsidTr="00041CFB">
        <w:tc>
          <w:tcPr>
            <w:tcW w:w="710" w:type="dxa"/>
          </w:tcPr>
          <w:p w:rsidR="009C352E" w:rsidRPr="00D2389D" w:rsidRDefault="005D252C" w:rsidP="008D5CAB">
            <w:pPr>
              <w:pStyle w:val="a7"/>
              <w:spacing w:after="0"/>
              <w:ind w:left="0" w:firstLine="709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2</w:t>
            </w:r>
          </w:p>
          <w:p w:rsidR="005D252C" w:rsidRPr="00D2389D" w:rsidRDefault="009C352E" w:rsidP="008D5CAB">
            <w:pPr>
              <w:jc w:val="center"/>
              <w:rPr>
                <w:rFonts w:ascii="PT Astra Serif" w:hAnsi="PT Astra Serif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sz w:val="21"/>
                <w:szCs w:val="21"/>
                <w:lang w:val="ru-RU"/>
              </w:rPr>
              <w:t>2</w:t>
            </w:r>
          </w:p>
        </w:tc>
        <w:tc>
          <w:tcPr>
            <w:tcW w:w="6237" w:type="dxa"/>
          </w:tcPr>
          <w:p w:rsidR="005D252C" w:rsidRPr="00D2389D" w:rsidRDefault="005D252C" w:rsidP="008D5CAB">
            <w:pPr>
              <w:pStyle w:val="a7"/>
              <w:spacing w:after="0"/>
              <w:ind w:left="0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Не допускать ухудшения состояния территории объекта культурного наследия, поддерживать территорию объекта культурного наследия в благоустроенном виде</w:t>
            </w:r>
          </w:p>
        </w:tc>
        <w:tc>
          <w:tcPr>
            <w:tcW w:w="3118" w:type="dxa"/>
          </w:tcPr>
          <w:p w:rsidR="005D252C" w:rsidRPr="00D2389D" w:rsidRDefault="007338BA" w:rsidP="008D5CAB">
            <w:pPr>
              <w:pStyle w:val="a7"/>
              <w:spacing w:after="0"/>
              <w:ind w:left="0" w:firstLine="124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н</w:t>
            </w:r>
            <w:r w:rsidR="005D252C"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а </w:t>
            </w:r>
            <w:proofErr w:type="spellStart"/>
            <w:r w:rsidR="005D252C"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постоянной</w:t>
            </w:r>
            <w:proofErr w:type="spellEnd"/>
            <w:r w:rsidR="005D252C"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D252C"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основе</w:t>
            </w:r>
            <w:proofErr w:type="spellEnd"/>
          </w:p>
        </w:tc>
      </w:tr>
      <w:tr w:rsidR="005D252C" w:rsidRPr="00D2389D" w:rsidTr="00041CFB">
        <w:tc>
          <w:tcPr>
            <w:tcW w:w="710" w:type="dxa"/>
          </w:tcPr>
          <w:p w:rsidR="009C352E" w:rsidRPr="00D2389D" w:rsidRDefault="005D252C" w:rsidP="008D5CAB">
            <w:pPr>
              <w:pStyle w:val="a7"/>
              <w:spacing w:after="0"/>
              <w:ind w:left="0" w:firstLine="709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3</w:t>
            </w:r>
          </w:p>
          <w:p w:rsidR="005D252C" w:rsidRPr="00D2389D" w:rsidRDefault="009C352E" w:rsidP="008D5CAB">
            <w:pPr>
              <w:jc w:val="center"/>
              <w:rPr>
                <w:rFonts w:ascii="PT Astra Serif" w:hAnsi="PT Astra Serif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sz w:val="21"/>
                <w:szCs w:val="21"/>
                <w:lang w:val="ru-RU"/>
              </w:rPr>
              <w:t>3</w:t>
            </w:r>
          </w:p>
        </w:tc>
        <w:tc>
          <w:tcPr>
            <w:tcW w:w="6237" w:type="dxa"/>
          </w:tcPr>
          <w:p w:rsidR="005D252C" w:rsidRPr="00D2389D" w:rsidRDefault="005D252C" w:rsidP="008D5CAB">
            <w:pPr>
              <w:pStyle w:val="a7"/>
              <w:spacing w:after="0"/>
              <w:ind w:left="0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Разработать проект установки и содержания информационных надписей и обозначений</w:t>
            </w:r>
          </w:p>
        </w:tc>
        <w:tc>
          <w:tcPr>
            <w:tcW w:w="3118" w:type="dxa"/>
          </w:tcPr>
          <w:p w:rsidR="005D252C" w:rsidRPr="00D2389D" w:rsidRDefault="005D252C" w:rsidP="008D5CAB">
            <w:pPr>
              <w:pStyle w:val="a7"/>
              <w:spacing w:after="0"/>
              <w:ind w:left="0" w:firstLine="124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 xml:space="preserve">6 месяцев </w:t>
            </w:r>
            <w:proofErr w:type="gramStart"/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с даты заключения</w:t>
            </w:r>
            <w:proofErr w:type="gramEnd"/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 xml:space="preserve"> договора</w:t>
            </w:r>
            <w:r w:rsidR="00380E44"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 xml:space="preserve"> купли-продажи</w:t>
            </w:r>
          </w:p>
        </w:tc>
      </w:tr>
      <w:tr w:rsidR="005D252C" w:rsidRPr="00D2389D" w:rsidTr="00041CFB">
        <w:tc>
          <w:tcPr>
            <w:tcW w:w="710" w:type="dxa"/>
          </w:tcPr>
          <w:p w:rsidR="009C352E" w:rsidRPr="00D2389D" w:rsidRDefault="005D252C" w:rsidP="008D5CAB">
            <w:pPr>
              <w:pStyle w:val="a7"/>
              <w:spacing w:after="0"/>
              <w:ind w:left="0" w:firstLine="709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4</w:t>
            </w:r>
          </w:p>
          <w:p w:rsidR="005D252C" w:rsidRPr="00D2389D" w:rsidRDefault="009C352E" w:rsidP="008D5CAB">
            <w:pPr>
              <w:jc w:val="center"/>
              <w:rPr>
                <w:rFonts w:ascii="PT Astra Serif" w:hAnsi="PT Astra Serif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sz w:val="21"/>
                <w:szCs w:val="21"/>
                <w:lang w:val="ru-RU"/>
              </w:rPr>
              <w:t>4</w:t>
            </w:r>
          </w:p>
        </w:tc>
        <w:tc>
          <w:tcPr>
            <w:tcW w:w="6237" w:type="dxa"/>
          </w:tcPr>
          <w:p w:rsidR="005D252C" w:rsidRPr="00D2389D" w:rsidRDefault="005D252C" w:rsidP="008D5CAB">
            <w:pPr>
              <w:pStyle w:val="a7"/>
              <w:spacing w:after="0"/>
              <w:ind w:left="0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Установить информационные надписи и обозначения в соответствии с согласованным органом государственной охраны проектом</w:t>
            </w:r>
          </w:p>
        </w:tc>
        <w:tc>
          <w:tcPr>
            <w:tcW w:w="3118" w:type="dxa"/>
          </w:tcPr>
          <w:p w:rsidR="005D252C" w:rsidRPr="00D2389D" w:rsidRDefault="005D252C" w:rsidP="008D5CAB">
            <w:pPr>
              <w:pStyle w:val="a7"/>
              <w:spacing w:after="0"/>
              <w:ind w:left="0" w:firstLine="124"/>
              <w:jc w:val="both"/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  <w:lang w:val="ru-RU"/>
              </w:rPr>
              <w:t>180 календарных дней с момента согласования проекта установки органом охраны</w:t>
            </w:r>
          </w:p>
        </w:tc>
      </w:tr>
    </w:tbl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>(примечание:</w:t>
      </w:r>
      <w:proofErr w:type="gramEnd"/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proofErr w:type="gramStart"/>
      <w:r w:rsidRPr="00D2389D">
        <w:rPr>
          <w:rFonts w:ascii="PT Astra Serif" w:hAnsi="PT Astra Serif"/>
          <w:color w:val="000000"/>
          <w:sz w:val="21"/>
          <w:szCs w:val="21"/>
        </w:rPr>
        <w:t xml:space="preserve">Акт технического состояния </w:t>
      </w:r>
      <w:r w:rsidR="003B1AF2" w:rsidRPr="00D2389D">
        <w:rPr>
          <w:rFonts w:ascii="PT Astra Serif" w:hAnsi="PT Astra Serif"/>
          <w:color w:val="000000"/>
          <w:sz w:val="21"/>
          <w:szCs w:val="21"/>
        </w:rPr>
        <w:t>от 20.11.2024 № 83-23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; Письмо инспекции Тульской области по государственной охране объектов культурного наследия от </w:t>
      </w:r>
      <w:r w:rsidR="0010049D" w:rsidRPr="00D2389D">
        <w:rPr>
          <w:rFonts w:ascii="PT Astra Serif" w:hAnsi="PT Astra Serif"/>
          <w:color w:val="000000"/>
          <w:sz w:val="21"/>
          <w:szCs w:val="21"/>
        </w:rPr>
        <w:t>22.08.2025 № 47-17/2230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; Письмо собственника или иного законного владельца от </w:t>
      </w:r>
      <w:r w:rsidR="0010049D" w:rsidRPr="00D2389D">
        <w:rPr>
          <w:rFonts w:ascii="PT Astra Serif" w:hAnsi="PT Astra Serif"/>
          <w:color w:val="000000"/>
          <w:sz w:val="21"/>
          <w:szCs w:val="21"/>
        </w:rPr>
        <w:t>15.08.2025 № КИиЗО/И-16881</w:t>
      </w:r>
      <w:r w:rsidRPr="00D2389D">
        <w:rPr>
          <w:rFonts w:ascii="PT Astra Serif" w:hAnsi="PT Astra Serif"/>
          <w:color w:val="000000"/>
          <w:sz w:val="21"/>
          <w:szCs w:val="21"/>
        </w:rPr>
        <w:t>).</w:t>
      </w:r>
      <w:proofErr w:type="gramEnd"/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b/>
          <w:color w:val="000000"/>
          <w:sz w:val="21"/>
          <w:szCs w:val="21"/>
          <w:u w:val="single"/>
        </w:rPr>
      </w:pPr>
      <w:proofErr w:type="gramStart"/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 xml:space="preserve">Требования к обеспечению доступа граждан Российской Федерации, иностранных граждан и лиц без гражданства к объекту культурного наследия устанавливаются статьей 47.4 Федерального закона от 25.06.2002 </w:t>
      </w:r>
      <w:r w:rsidRPr="00D2389D">
        <w:rPr>
          <w:rFonts w:ascii="PT Astra Serif" w:hAnsi="PT Astra Serif"/>
          <w:b/>
          <w:i/>
          <w:color w:val="000000"/>
          <w:sz w:val="21"/>
          <w:szCs w:val="21"/>
          <w:u w:val="single"/>
        </w:rPr>
        <w:t xml:space="preserve">№ </w:t>
      </w:r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>73-ФЗ «Об объектах культурного наследия (памятниках истории и культуры) народов Российской Федерации» с учетом требований к сохранению указанного объекта культурного наследия, требований к его содержанию и использованию, физического состояния этого объекта культурного наследия и характера его</w:t>
      </w:r>
      <w:proofErr w:type="gramEnd"/>
      <w:r w:rsidRPr="00D2389D">
        <w:rPr>
          <w:rFonts w:ascii="PT Astra Serif" w:hAnsi="PT Astra Serif"/>
          <w:b/>
          <w:color w:val="000000"/>
          <w:sz w:val="21"/>
          <w:szCs w:val="21"/>
          <w:u w:val="single"/>
        </w:rPr>
        <w:t xml:space="preserve"> современного использования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Условия доступа к объекту культурного наследия с учетом вида объекта культурного наследия, категории его историко-культурного значения, предмета охраны, физического состояния объекта культурного наследия, требований к его сохранению, характера современного использования данного объекта культурного наследия':</w:t>
      </w:r>
    </w:p>
    <w:p w:rsidR="00130DF4" w:rsidRPr="00D2389D" w:rsidRDefault="00130DF4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- Условия доступа к объекту культурного наследия – внешний осмотр без ограничений</w:t>
      </w:r>
      <w:r w:rsidR="006A3BA2" w:rsidRPr="00D2389D">
        <w:rPr>
          <w:rFonts w:ascii="PT Astra Serif" w:hAnsi="PT Astra Serif"/>
          <w:color w:val="000000"/>
          <w:sz w:val="21"/>
          <w:szCs w:val="21"/>
          <w:u w:val="single"/>
        </w:rPr>
        <w:t>.</w:t>
      </w:r>
    </w:p>
    <w:p w:rsidR="006A3BA2" w:rsidRPr="00D2389D" w:rsidRDefault="00DC2EEE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</w:t>
      </w:r>
      <w:r w:rsidR="006A3BA2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Условия </w:t>
      </w:r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>комисси</w:t>
      </w:r>
      <w:r w:rsidR="00DA4692" w:rsidRPr="00D2389D">
        <w:rPr>
          <w:rFonts w:ascii="PT Astra Serif" w:hAnsi="PT Astra Serif"/>
          <w:color w:val="000000"/>
          <w:sz w:val="21"/>
          <w:szCs w:val="21"/>
          <w:u w:val="single"/>
        </w:rPr>
        <w:t>и</w:t>
      </w:r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по </w:t>
      </w:r>
      <w:proofErr w:type="gramStart"/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>контролю за</w:t>
      </w:r>
      <w:proofErr w:type="gramEnd"/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выполнением </w:t>
      </w:r>
      <w:r w:rsidR="00C804F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охранных обязательств</w:t>
      </w:r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объект</w:t>
      </w:r>
      <w:r w:rsidR="00C804F9" w:rsidRPr="00D2389D">
        <w:rPr>
          <w:rFonts w:ascii="PT Astra Serif" w:hAnsi="PT Astra Serif"/>
          <w:color w:val="000000"/>
          <w:sz w:val="21"/>
          <w:szCs w:val="21"/>
          <w:u w:val="single"/>
        </w:rPr>
        <w:t>а</w:t>
      </w:r>
      <w:r w:rsidR="00E16619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культурного наследия для проведения проверки фактического выполнения условий охранных обязательств</w:t>
      </w:r>
      <w:r w:rsidR="00DA4692" w:rsidRPr="00D2389D">
        <w:rPr>
          <w:rFonts w:ascii="PT Astra Serif" w:hAnsi="PT Astra Serif"/>
          <w:color w:val="000000"/>
          <w:sz w:val="21"/>
          <w:szCs w:val="21"/>
          <w:u w:val="single"/>
        </w:rPr>
        <w:t>,</w:t>
      </w:r>
      <w:r w:rsidR="006A3BA2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формы и сроки их выполнения, порядок подтверждения Покупателем выполнения условий </w:t>
      </w:r>
      <w:r w:rsidR="004E799F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охранных обязательств</w:t>
      </w:r>
      <w:r w:rsidR="006A3BA2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, порядок осуществления контроля за выполнением Покупателем условий </w:t>
      </w:r>
      <w:r w:rsidR="004E799F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охранных обязательств</w:t>
      </w:r>
      <w:r w:rsidR="00D21682" w:rsidRPr="00D2389D">
        <w:rPr>
          <w:rFonts w:ascii="PT Astra Serif" w:hAnsi="PT Astra Serif"/>
          <w:color w:val="000000"/>
          <w:sz w:val="21"/>
          <w:szCs w:val="21"/>
          <w:u w:val="single"/>
        </w:rPr>
        <w:t>:</w:t>
      </w:r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sz w:val="21"/>
          <w:szCs w:val="21"/>
          <w:u w:val="single"/>
        </w:rPr>
      </w:pPr>
      <w:r w:rsidRPr="00D2389D">
        <w:rPr>
          <w:rFonts w:ascii="PT Astra Serif" w:hAnsi="PT Astra Serif"/>
          <w:sz w:val="21"/>
          <w:szCs w:val="21"/>
          <w:u w:val="single"/>
        </w:rPr>
        <w:t>9.3</w:t>
      </w:r>
      <w:r w:rsidR="00130DF4" w:rsidRPr="00D2389D">
        <w:rPr>
          <w:rFonts w:ascii="PT Astra Serif" w:hAnsi="PT Astra Serif"/>
          <w:sz w:val="21"/>
          <w:szCs w:val="21"/>
          <w:u w:val="single"/>
        </w:rPr>
        <w:t>.</w:t>
      </w:r>
      <w:r w:rsidRPr="00D2389D">
        <w:rPr>
          <w:rFonts w:ascii="PT Astra Serif" w:hAnsi="PT Astra Serif"/>
          <w:sz w:val="21"/>
          <w:szCs w:val="21"/>
          <w:u w:val="single"/>
        </w:rPr>
        <w:t>1.</w:t>
      </w:r>
      <w:r w:rsidR="00130DF4" w:rsidRPr="00D2389D">
        <w:rPr>
          <w:rFonts w:ascii="PT Astra Serif" w:hAnsi="PT Astra Serif"/>
          <w:sz w:val="21"/>
          <w:szCs w:val="21"/>
          <w:u w:val="single"/>
        </w:rPr>
        <w:t xml:space="preserve"> </w:t>
      </w:r>
      <w:proofErr w:type="gramStart"/>
      <w:r w:rsidR="00846EB6" w:rsidRPr="00D2389D">
        <w:rPr>
          <w:rFonts w:ascii="PT Astra Serif" w:hAnsi="PT Astra Serif"/>
          <w:sz w:val="21"/>
          <w:szCs w:val="21"/>
          <w:u w:val="single"/>
        </w:rPr>
        <w:t>Покупатель обязан н</w:t>
      </w:r>
      <w:r w:rsidR="00B77246" w:rsidRPr="00D2389D">
        <w:rPr>
          <w:rFonts w:ascii="PT Astra Serif" w:hAnsi="PT Astra Serif"/>
          <w:sz w:val="21"/>
          <w:szCs w:val="21"/>
          <w:u w:val="single"/>
        </w:rPr>
        <w:t xml:space="preserve">аправлять Продавцу ежеквартально, не позднее 10 числа месяца, следующего за последним месяцем квартала, отчетные документы, подтверждающие выполнение работ, предусмотренных актом технического состояния и охранным обязательством (в том числе проектно-сметную документацию, акты приемки выполненных работ, иную документацию), </w:t>
      </w:r>
      <w:r w:rsidR="00AC11B8" w:rsidRPr="00D2389D">
        <w:rPr>
          <w:rFonts w:ascii="PT Astra Serif" w:hAnsi="PT Astra Serif"/>
          <w:sz w:val="21"/>
          <w:szCs w:val="21"/>
          <w:u w:val="single"/>
        </w:rPr>
        <w:t>в соответствии с услови</w:t>
      </w:r>
      <w:r w:rsidR="009A3636" w:rsidRPr="00D2389D">
        <w:rPr>
          <w:rFonts w:ascii="PT Astra Serif" w:hAnsi="PT Astra Serif"/>
          <w:sz w:val="21"/>
          <w:szCs w:val="21"/>
          <w:u w:val="single"/>
        </w:rPr>
        <w:t>я</w:t>
      </w:r>
      <w:r w:rsidR="00AC11B8" w:rsidRPr="00D2389D">
        <w:rPr>
          <w:rFonts w:ascii="PT Astra Serif" w:hAnsi="PT Astra Serif"/>
          <w:sz w:val="21"/>
          <w:szCs w:val="21"/>
          <w:u w:val="single"/>
        </w:rPr>
        <w:t>ми</w:t>
      </w:r>
      <w:r w:rsidR="00B77246" w:rsidRPr="00D2389D">
        <w:rPr>
          <w:rFonts w:ascii="PT Astra Serif" w:hAnsi="PT Astra Serif"/>
          <w:sz w:val="21"/>
          <w:szCs w:val="21"/>
          <w:u w:val="single"/>
        </w:rPr>
        <w:t xml:space="preserve"> настоящего Договора.</w:t>
      </w:r>
      <w:proofErr w:type="gramEnd"/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9.3.2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Специально созданная Продавцом комиссия по </w:t>
      </w:r>
      <w:proofErr w:type="gramStart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контролю за</w:t>
      </w:r>
      <w:proofErr w:type="gramEnd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выполнением условий </w:t>
      </w:r>
      <w:r w:rsidR="00F5054D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проводит проверку представленных документов, в том числе проверку фактического исполнения условий </w:t>
      </w:r>
      <w:r w:rsidR="006C646F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 месте расположения проверяемого объекта, в течение 30 (тридцати) дней после предоставления Покупателем отчетных документов.</w:t>
      </w:r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9.3.3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Покупатель обязан устранить выявленные комиссией нарушения выполнения условий </w:t>
      </w:r>
      <w:r w:rsidR="006C646F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 сроки, определенные по результатам проверки.</w:t>
      </w:r>
    </w:p>
    <w:p w:rsidR="00130DF4" w:rsidRPr="00D2389D" w:rsidRDefault="00DC2EEE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</w:t>
      </w:r>
      <w:r w:rsidR="00232765" w:rsidRPr="00D2389D">
        <w:rPr>
          <w:rFonts w:ascii="PT Astra Serif" w:hAnsi="PT Astra Serif"/>
          <w:color w:val="000000"/>
          <w:sz w:val="21"/>
          <w:szCs w:val="21"/>
          <w:u w:val="single"/>
        </w:rPr>
        <w:t>3.4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В течение 10 рабочих дней с даты </w:t>
      </w:r>
      <w:proofErr w:type="gramStart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истечения срока выполнения условий </w:t>
      </w:r>
      <w:r w:rsidR="00137B10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proofErr w:type="gramEnd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</w:t>
      </w:r>
      <w:r w:rsidR="00137B10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Покупатель 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направляет в </w:t>
      </w:r>
      <w:r w:rsidR="00137B10" w:rsidRPr="00D2389D">
        <w:rPr>
          <w:rFonts w:ascii="PT Astra Serif" w:hAnsi="PT Astra Serif"/>
          <w:color w:val="000000"/>
          <w:sz w:val="21"/>
          <w:szCs w:val="21"/>
          <w:u w:val="single"/>
        </w:rPr>
        <w:t>Продавцу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сводный (итоговый) отчет о выполнении им условий </w:t>
      </w:r>
      <w:r w:rsidR="00137B10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с приложением обосновывающих документов.</w:t>
      </w:r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9.3.5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В течение двух месяцев со дня получения сводного (итогового) отчета о выполнении условий </w:t>
      </w:r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Продавец обязан осуществить проверку фактического выполнения условий </w:t>
      </w:r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охранного </w:t>
      </w:r>
      <w:proofErr w:type="gramStart"/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>обязательства</w:t>
      </w:r>
      <w:proofErr w:type="gramEnd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на основании представленного </w:t>
      </w:r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>Покупателем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сводного (итогового) отчета.</w:t>
      </w:r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9.3.6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. По результатам рассмотрения сводного (итоговог</w:t>
      </w:r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о) отчета о выполнении условий охранного обязательства 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комиссия по </w:t>
      </w:r>
      <w:proofErr w:type="gramStart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к</w:t>
      </w:r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>онтролю за</w:t>
      </w:r>
      <w:proofErr w:type="gramEnd"/>
      <w:r w:rsidR="00EF45FF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выполнением условий 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составляет</w:t>
      </w:r>
      <w:r w:rsidR="0040205E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отчёт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</w:t>
      </w:r>
      <w:r w:rsidR="0040205E" w:rsidRPr="00D2389D">
        <w:rPr>
          <w:rFonts w:ascii="PT Astra Serif" w:hAnsi="PT Astra Serif"/>
          <w:color w:val="000000"/>
          <w:sz w:val="21"/>
          <w:szCs w:val="21"/>
          <w:u w:val="single"/>
        </w:rPr>
        <w:t>(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акт</w:t>
      </w:r>
      <w:r w:rsidR="0040205E" w:rsidRPr="00D2389D">
        <w:rPr>
          <w:rFonts w:ascii="PT Astra Serif" w:hAnsi="PT Astra Serif"/>
          <w:color w:val="000000"/>
          <w:sz w:val="21"/>
          <w:szCs w:val="21"/>
          <w:u w:val="single"/>
        </w:rPr>
        <w:t>)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о выполнения условий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(Приложение </w:t>
      </w:r>
      <w:r w:rsidR="0040205E" w:rsidRPr="00D2389D">
        <w:rPr>
          <w:rFonts w:ascii="PT Astra Serif" w:hAnsi="PT Astra Serif"/>
          <w:color w:val="000000"/>
          <w:sz w:val="21"/>
          <w:szCs w:val="21"/>
          <w:u w:val="single"/>
        </w:rPr>
        <w:t>3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к договору). </w:t>
      </w:r>
      <w:r w:rsidR="001E6347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Отчёт 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подписывается всеми членами комиссии по </w:t>
      </w:r>
      <w:proofErr w:type="gramStart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контролю за</w:t>
      </w:r>
      <w:proofErr w:type="gramEnd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выполнением условий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, принявшими участие в работе по проверке данных сводного (итогового) отчета.</w:t>
      </w:r>
    </w:p>
    <w:p w:rsidR="00130DF4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9.3.7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Обязательства Покупателя по выполнению условий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считаются выполненными в полном объеме </w:t>
      </w:r>
      <w:proofErr w:type="gramStart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с даты утверждения</w:t>
      </w:r>
      <w:proofErr w:type="gramEnd"/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Продавцом </w:t>
      </w:r>
      <w:r w:rsidR="001E6347" w:rsidRPr="00D2389D">
        <w:rPr>
          <w:rFonts w:ascii="PT Astra Serif" w:hAnsi="PT Astra Serif"/>
          <w:color w:val="000000"/>
          <w:sz w:val="21"/>
          <w:szCs w:val="21"/>
          <w:u w:val="single"/>
        </w:rPr>
        <w:t>отчёта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выполнения услови</w:t>
      </w:r>
      <w:r w:rsidR="00326CE1" w:rsidRPr="00D2389D">
        <w:rPr>
          <w:rFonts w:ascii="PT Astra Serif" w:hAnsi="PT Astra Serif"/>
          <w:color w:val="000000"/>
          <w:sz w:val="21"/>
          <w:szCs w:val="21"/>
          <w:u w:val="single"/>
        </w:rPr>
        <w:t>й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(Приложение </w:t>
      </w:r>
      <w:r w:rsidR="001E6347" w:rsidRPr="00D2389D">
        <w:rPr>
          <w:rFonts w:ascii="PT Astra Serif" w:hAnsi="PT Astra Serif"/>
          <w:color w:val="000000"/>
          <w:sz w:val="21"/>
          <w:szCs w:val="21"/>
          <w:u w:val="single"/>
        </w:rPr>
        <w:t>3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к договору), подписанного членами комиссии по контролю за выполнением условий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>.</w:t>
      </w:r>
    </w:p>
    <w:p w:rsidR="00AC6E56" w:rsidRPr="00D2389D" w:rsidRDefault="00232765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  <w:u w:val="single"/>
        </w:rPr>
      </w:pPr>
      <w:r w:rsidRPr="00D2389D">
        <w:rPr>
          <w:rFonts w:ascii="PT Astra Serif" w:hAnsi="PT Astra Serif"/>
          <w:color w:val="000000"/>
          <w:sz w:val="21"/>
          <w:szCs w:val="21"/>
          <w:u w:val="single"/>
        </w:rPr>
        <w:t>9.3.8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. Внесение изменений и дополнений в условия </w:t>
      </w:r>
      <w:r w:rsidR="00CD1E89" w:rsidRPr="00D2389D">
        <w:rPr>
          <w:rFonts w:ascii="PT Astra Serif" w:hAnsi="PT Astra Serif"/>
          <w:color w:val="000000"/>
          <w:sz w:val="21"/>
          <w:szCs w:val="21"/>
          <w:u w:val="single"/>
        </w:rPr>
        <w:t>охранного обязательства</w:t>
      </w:r>
      <w:r w:rsidR="00130DF4" w:rsidRPr="00D2389D">
        <w:rPr>
          <w:rFonts w:ascii="PT Astra Serif" w:hAnsi="PT Astra Serif"/>
          <w:color w:val="000000"/>
          <w:sz w:val="21"/>
          <w:szCs w:val="21"/>
          <w:u w:val="single"/>
        </w:rPr>
        <w:t xml:space="preserve"> не допускается, за исключением случаев, предусмотренных статьей 451 Гражданского кодекса Российской Федерации.</w:t>
      </w:r>
    </w:p>
    <w:p w:rsidR="00DB706B" w:rsidRPr="00D2389D" w:rsidRDefault="00DC2EEE" w:rsidP="008D5CAB">
      <w:pPr>
        <w:pStyle w:val="a7"/>
        <w:spacing w:after="0"/>
        <w:ind w:left="0" w:firstLine="709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9.</w:t>
      </w:r>
      <w:r w:rsidR="00326CE1" w:rsidRPr="00D2389D">
        <w:rPr>
          <w:rFonts w:ascii="PT Astra Serif" w:hAnsi="PT Astra Serif"/>
          <w:color w:val="000000"/>
          <w:sz w:val="21"/>
          <w:szCs w:val="21"/>
        </w:rPr>
        <w:t>4</w:t>
      </w:r>
      <w:r w:rsidR="00AC6E56" w:rsidRPr="00D2389D">
        <w:rPr>
          <w:rFonts w:ascii="PT Astra Serif" w:hAnsi="PT Astra Serif"/>
          <w:color w:val="000000"/>
          <w:sz w:val="21"/>
          <w:szCs w:val="21"/>
        </w:rPr>
        <w:t xml:space="preserve">. </w:t>
      </w:r>
      <w:r w:rsidR="00DB706B" w:rsidRPr="00D2389D">
        <w:rPr>
          <w:rFonts w:ascii="PT Astra Serif" w:hAnsi="PT Astra Serif"/>
          <w:color w:val="000000"/>
          <w:sz w:val="21"/>
          <w:szCs w:val="21"/>
        </w:rPr>
        <w:t xml:space="preserve">Обременения: </w:t>
      </w:r>
    </w:p>
    <w:p w:rsidR="00DB706B" w:rsidRPr="00D2389D" w:rsidRDefault="00DB706B" w:rsidP="008D5CAB">
      <w:pPr>
        <w:pStyle w:val="a7"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Обязанности по выполнению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DB706B" w:rsidRPr="00D2389D" w:rsidRDefault="00DB706B" w:rsidP="008D5CAB">
      <w:pPr>
        <w:pStyle w:val="a7"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Существующие ограничения прав и обременения, требующие выполнения условий раздела 5 Договора - копия акта технического состояния памятника истории и культуры и определения плана работ по памятнику и благоустройству его территории от 20.11.2024 № 83-23.</w:t>
      </w:r>
    </w:p>
    <w:p w:rsidR="00DB706B" w:rsidRPr="00D2389D" w:rsidRDefault="00DB706B" w:rsidP="008D5CAB">
      <w:pPr>
        <w:pStyle w:val="a7"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- Обязанность по выполнению требований, установленных охранным обязательством собственника на объект культурного наследия, утвержденного приказом инспекции Тульской области по государственной охране объектов культурного наследия от 28.12.2024 № 137.</w:t>
      </w:r>
    </w:p>
    <w:p w:rsidR="00A22F40" w:rsidRPr="00D2389D" w:rsidRDefault="00326CE1" w:rsidP="008D5CAB">
      <w:pPr>
        <w:pStyle w:val="a7"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ab/>
        <w:t>9.5</w:t>
      </w:r>
      <w:r w:rsidR="00A22F40" w:rsidRPr="00D2389D">
        <w:rPr>
          <w:rFonts w:ascii="PT Astra Serif" w:hAnsi="PT Astra Serif"/>
          <w:color w:val="000000"/>
          <w:sz w:val="21"/>
          <w:szCs w:val="21"/>
        </w:rPr>
        <w:t>. Данный объе</w:t>
      </w:r>
      <w:proofErr w:type="gramStart"/>
      <w:r w:rsidR="00A22F40" w:rsidRPr="00D2389D">
        <w:rPr>
          <w:rFonts w:ascii="PT Astra Serif" w:hAnsi="PT Astra Serif"/>
          <w:color w:val="000000"/>
          <w:sz w:val="21"/>
          <w:szCs w:val="21"/>
        </w:rPr>
        <w:t>кт вкл</w:t>
      </w:r>
      <w:proofErr w:type="gramEnd"/>
      <w:r w:rsidR="00A22F40" w:rsidRPr="00D2389D">
        <w:rPr>
          <w:rFonts w:ascii="PT Astra Serif" w:hAnsi="PT Astra Serif"/>
          <w:color w:val="000000"/>
          <w:sz w:val="21"/>
          <w:szCs w:val="21"/>
        </w:rPr>
        <w:t>юч</w:t>
      </w:r>
      <w:r w:rsidR="00055B88" w:rsidRPr="00D2389D">
        <w:rPr>
          <w:rFonts w:ascii="PT Astra Serif" w:hAnsi="PT Astra Serif"/>
          <w:color w:val="000000"/>
          <w:sz w:val="21"/>
          <w:szCs w:val="21"/>
        </w:rPr>
        <w:t>е</w:t>
      </w:r>
      <w:r w:rsidR="00A22F40" w:rsidRPr="00D2389D">
        <w:rPr>
          <w:rFonts w:ascii="PT Astra Serif" w:hAnsi="PT Astra Serif"/>
          <w:color w:val="000000"/>
          <w:sz w:val="21"/>
          <w:szCs w:val="21"/>
        </w:rPr>
        <w:t>н в территорию комплексного развития ул. Гоголевской/ул. Бундурина г. Тулы (территория развития №36 правил пользования и застройки муниципального образования городской округ город Тула, утверждённых постановлением администрации города Тулы от 24.02.2021 № 312).</w:t>
      </w:r>
    </w:p>
    <w:p w:rsidR="005F284C" w:rsidRPr="00D2389D" w:rsidRDefault="004B4B7F" w:rsidP="008D5CAB">
      <w:pPr>
        <w:pStyle w:val="a7"/>
        <w:spacing w:after="0"/>
        <w:ind w:left="0" w:firstLine="70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10</w:t>
      </w:r>
      <w:r w:rsidR="005F284C" w:rsidRPr="00D2389D">
        <w:rPr>
          <w:rFonts w:ascii="PT Astra Serif" w:hAnsi="PT Astra Serif"/>
          <w:b/>
          <w:color w:val="000000"/>
          <w:sz w:val="21"/>
          <w:szCs w:val="21"/>
        </w:rPr>
        <w:t>. ЗАКЛЮЧИТЕЛЬНЫЕ ПОЛОЖЕНИЯ</w:t>
      </w:r>
    </w:p>
    <w:p w:rsidR="005F284C" w:rsidRPr="00D2389D" w:rsidRDefault="005F284C" w:rsidP="008D5CAB">
      <w:pPr>
        <w:pStyle w:val="a7"/>
        <w:spacing w:after="0"/>
        <w:ind w:left="0" w:firstLine="700"/>
        <w:contextualSpacing/>
        <w:jc w:val="center"/>
        <w:rPr>
          <w:rFonts w:ascii="PT Astra Serif" w:hAnsi="PT Astra Serif"/>
          <w:b/>
          <w:color w:val="000000"/>
          <w:sz w:val="21"/>
          <w:szCs w:val="21"/>
        </w:rPr>
      </w:pPr>
    </w:p>
    <w:p w:rsidR="005F284C" w:rsidRPr="00D2389D" w:rsidRDefault="004B4B7F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10</w:t>
      </w:r>
      <w:r w:rsidR="005F284C" w:rsidRPr="00D2389D">
        <w:rPr>
          <w:rFonts w:ascii="PT Astra Serif" w:hAnsi="PT Astra Serif"/>
          <w:color w:val="000000"/>
          <w:sz w:val="21"/>
          <w:szCs w:val="21"/>
        </w:rPr>
        <w:t>.1.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5F284C" w:rsidRPr="00D2389D" w:rsidRDefault="004B4B7F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10</w:t>
      </w:r>
      <w:r w:rsidR="005F284C" w:rsidRPr="00D2389D">
        <w:rPr>
          <w:rFonts w:ascii="PT Astra Serif" w:hAnsi="PT Astra Serif"/>
          <w:color w:val="000000"/>
          <w:sz w:val="21"/>
          <w:szCs w:val="21"/>
        </w:rPr>
        <w:t>.2. Состояние Объекта, технические характеристики, расположение, а также порядок его приобретения и использования Покупателю известны.</w:t>
      </w:r>
    </w:p>
    <w:p w:rsidR="005F284C" w:rsidRPr="00D2389D" w:rsidRDefault="004B4B7F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10</w:t>
      </w:r>
      <w:r w:rsidR="005F284C" w:rsidRPr="00D2389D">
        <w:rPr>
          <w:rFonts w:ascii="PT Astra Serif" w:hAnsi="PT Astra Serif"/>
          <w:sz w:val="21"/>
          <w:szCs w:val="21"/>
        </w:rPr>
        <w:t>.3. Документы, необходимые для государственной регистрации купли-продажи муниципального недвижимого имущества, представляются Продавцом, а Покупатель обязуется за свой счет произвести действия, связанные с регистрацией права и перехода права в Управлении Росреестра по Тульской области.</w:t>
      </w:r>
    </w:p>
    <w:p w:rsidR="005F284C" w:rsidRPr="00D2389D" w:rsidRDefault="004B4B7F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10</w:t>
      </w:r>
      <w:r w:rsidR="005F284C" w:rsidRPr="00D2389D">
        <w:rPr>
          <w:rFonts w:ascii="PT Astra Serif" w:hAnsi="PT Astra Serif"/>
          <w:sz w:val="21"/>
          <w:szCs w:val="21"/>
        </w:rPr>
        <w:t>.4. Переход права собственности на имущество по настоящему Договору подлежит государственной регистрации в соответствии с законодательством Российской Федерации после исполнения обязательств по оплате имущества в соответствии с разделом 2 настоящего Договора.</w:t>
      </w:r>
    </w:p>
    <w:p w:rsidR="005F284C" w:rsidRPr="00D2389D" w:rsidRDefault="004B4B7F" w:rsidP="008D5CAB">
      <w:pPr>
        <w:pStyle w:val="a7"/>
        <w:spacing w:after="0"/>
        <w:ind w:left="0" w:firstLine="709"/>
        <w:contextualSpacing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10</w:t>
      </w:r>
      <w:r w:rsidR="005F284C" w:rsidRPr="00D2389D">
        <w:rPr>
          <w:rFonts w:ascii="PT Astra Serif" w:hAnsi="PT Astra Serif"/>
          <w:color w:val="000000"/>
          <w:sz w:val="21"/>
          <w:szCs w:val="21"/>
        </w:rPr>
        <w:t>.5.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5F284C" w:rsidRPr="00D2389D" w:rsidRDefault="005F284C" w:rsidP="008D5CAB">
      <w:pPr>
        <w:pStyle w:val="a7"/>
        <w:spacing w:after="0"/>
        <w:ind w:left="0" w:firstLine="851"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1</w:t>
      </w:r>
      <w:r w:rsidR="004B4B7F" w:rsidRPr="00D2389D">
        <w:rPr>
          <w:rFonts w:ascii="PT Astra Serif" w:hAnsi="PT Astra Serif"/>
          <w:b/>
          <w:color w:val="000000"/>
          <w:sz w:val="21"/>
          <w:szCs w:val="21"/>
        </w:rPr>
        <w:t>1</w:t>
      </w:r>
      <w:r w:rsidRPr="00D2389D">
        <w:rPr>
          <w:rFonts w:ascii="PT Astra Serif" w:hAnsi="PT Astra Serif"/>
          <w:b/>
          <w:color w:val="000000"/>
          <w:sz w:val="21"/>
          <w:szCs w:val="21"/>
        </w:rPr>
        <w:t>. ПРИЛОЖЕНИЯ К ДОГОВОРУ</w:t>
      </w:r>
    </w:p>
    <w:p w:rsidR="005F284C" w:rsidRPr="00D2389D" w:rsidRDefault="005F284C" w:rsidP="008D5CAB">
      <w:pPr>
        <w:pStyle w:val="a7"/>
        <w:widowControl/>
        <w:numPr>
          <w:ilvl w:val="0"/>
          <w:numId w:val="4"/>
        </w:numPr>
        <w:autoSpaceDE/>
        <w:autoSpaceDN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Акт приёма-передачи Имущества (</w:t>
      </w:r>
      <w:r w:rsidR="009C4D22" w:rsidRPr="00D2389D">
        <w:rPr>
          <w:rFonts w:ascii="PT Astra Serif" w:hAnsi="PT Astra Serif"/>
          <w:color w:val="000000"/>
          <w:sz w:val="21"/>
          <w:szCs w:val="21"/>
        </w:rPr>
        <w:t>П</w:t>
      </w:r>
      <w:r w:rsidRPr="00D2389D">
        <w:rPr>
          <w:rFonts w:ascii="PT Astra Serif" w:hAnsi="PT Astra Serif"/>
          <w:color w:val="000000"/>
          <w:sz w:val="21"/>
          <w:szCs w:val="21"/>
        </w:rPr>
        <w:t>риложение №</w:t>
      </w:r>
      <w:r w:rsidR="009C4D22"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1); </w:t>
      </w:r>
    </w:p>
    <w:p w:rsidR="005F284C" w:rsidRPr="00D2389D" w:rsidRDefault="005F284C" w:rsidP="008D5CAB">
      <w:pPr>
        <w:pStyle w:val="a7"/>
        <w:widowControl/>
        <w:numPr>
          <w:ilvl w:val="0"/>
          <w:numId w:val="4"/>
        </w:numPr>
        <w:autoSpaceDE/>
        <w:autoSpaceDN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Протокол об итогах аукциона (</w:t>
      </w:r>
      <w:r w:rsidR="009C4D22" w:rsidRPr="00D2389D">
        <w:rPr>
          <w:rFonts w:ascii="PT Astra Serif" w:hAnsi="PT Astra Serif"/>
          <w:color w:val="000000"/>
          <w:sz w:val="21"/>
          <w:szCs w:val="21"/>
        </w:rPr>
        <w:t>П</w:t>
      </w:r>
      <w:r w:rsidRPr="00D2389D">
        <w:rPr>
          <w:rFonts w:ascii="PT Astra Serif" w:hAnsi="PT Astra Serif"/>
          <w:color w:val="000000"/>
          <w:sz w:val="21"/>
          <w:szCs w:val="21"/>
        </w:rPr>
        <w:t>риложение № 2);</w:t>
      </w:r>
    </w:p>
    <w:p w:rsidR="005F284C" w:rsidRPr="00D2389D" w:rsidRDefault="005F284C" w:rsidP="008D5CAB">
      <w:pPr>
        <w:pStyle w:val="a7"/>
        <w:widowControl/>
        <w:numPr>
          <w:ilvl w:val="0"/>
          <w:numId w:val="4"/>
        </w:numPr>
        <w:autoSpaceDE/>
        <w:autoSpaceDN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Отчёт о выполнении условий по договору купли-продажи (</w:t>
      </w:r>
      <w:r w:rsidR="009C4D22" w:rsidRPr="00D2389D">
        <w:rPr>
          <w:rFonts w:ascii="PT Astra Serif" w:hAnsi="PT Astra Serif"/>
          <w:color w:val="000000"/>
          <w:sz w:val="21"/>
          <w:szCs w:val="21"/>
        </w:rPr>
        <w:t>П</w:t>
      </w:r>
      <w:r w:rsidRPr="00D2389D">
        <w:rPr>
          <w:rFonts w:ascii="PT Astra Serif" w:hAnsi="PT Astra Serif"/>
          <w:color w:val="000000"/>
          <w:sz w:val="21"/>
          <w:szCs w:val="21"/>
        </w:rPr>
        <w:t>риложение № 3);</w:t>
      </w:r>
    </w:p>
    <w:p w:rsidR="005F284C" w:rsidRPr="00D2389D" w:rsidRDefault="005F284C" w:rsidP="008D5CAB">
      <w:pPr>
        <w:pStyle w:val="a7"/>
        <w:widowControl/>
        <w:numPr>
          <w:ilvl w:val="0"/>
          <w:numId w:val="4"/>
        </w:numPr>
        <w:autoSpaceDE/>
        <w:autoSpaceDN/>
        <w:spacing w:after="0"/>
        <w:ind w:left="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Копия акта технического состояния памятника истории и культуры и определения плана работ по памятнику и благоустройству его территории от 20.11.2024 № 83-23 (</w:t>
      </w:r>
      <w:r w:rsidR="009C4D22" w:rsidRPr="00D2389D">
        <w:rPr>
          <w:rFonts w:ascii="PT Astra Serif" w:hAnsi="PT Astra Serif"/>
          <w:color w:val="000000"/>
          <w:sz w:val="21"/>
          <w:szCs w:val="21"/>
        </w:rPr>
        <w:t>П</w:t>
      </w:r>
      <w:r w:rsidRPr="00D2389D">
        <w:rPr>
          <w:rFonts w:ascii="PT Astra Serif" w:hAnsi="PT Astra Serif"/>
          <w:color w:val="000000"/>
          <w:sz w:val="21"/>
          <w:szCs w:val="21"/>
        </w:rPr>
        <w:t>риложение № 4);</w:t>
      </w:r>
    </w:p>
    <w:p w:rsidR="005F284C" w:rsidRPr="00D2389D" w:rsidRDefault="005F284C" w:rsidP="008D5CAB">
      <w:pPr>
        <w:pStyle w:val="a7"/>
        <w:widowControl/>
        <w:numPr>
          <w:ilvl w:val="0"/>
          <w:numId w:val="4"/>
        </w:numPr>
        <w:autoSpaceDE/>
        <w:autoSpaceDN/>
        <w:spacing w:after="0"/>
        <w:ind w:left="0"/>
        <w:jc w:val="both"/>
        <w:rPr>
          <w:rFonts w:ascii="PT Astra Serif" w:hAnsi="PT Astra Serif"/>
          <w:sz w:val="21"/>
          <w:szCs w:val="21"/>
        </w:rPr>
      </w:pPr>
      <w:r w:rsidRPr="00D2389D">
        <w:rPr>
          <w:rFonts w:ascii="PT Astra Serif" w:hAnsi="PT Astra Serif"/>
          <w:sz w:val="21"/>
          <w:szCs w:val="21"/>
        </w:rPr>
        <w:t>Охранное обязательство от 28.12.2024 № 137 (</w:t>
      </w:r>
      <w:r w:rsidR="009C4D22" w:rsidRPr="00D2389D">
        <w:rPr>
          <w:rFonts w:ascii="PT Astra Serif" w:hAnsi="PT Astra Serif"/>
          <w:sz w:val="21"/>
          <w:szCs w:val="21"/>
        </w:rPr>
        <w:t>П</w:t>
      </w:r>
      <w:r w:rsidRPr="00D2389D">
        <w:rPr>
          <w:rFonts w:ascii="PT Astra Serif" w:hAnsi="PT Astra Serif"/>
          <w:sz w:val="21"/>
          <w:szCs w:val="21"/>
        </w:rPr>
        <w:t>риложение №</w:t>
      </w:r>
      <w:r w:rsidR="009C4D22" w:rsidRPr="00D2389D">
        <w:rPr>
          <w:rFonts w:ascii="PT Astra Serif" w:hAnsi="PT Astra Serif"/>
          <w:sz w:val="21"/>
          <w:szCs w:val="21"/>
        </w:rPr>
        <w:t xml:space="preserve"> </w:t>
      </w:r>
      <w:r w:rsidRPr="00D2389D">
        <w:rPr>
          <w:rFonts w:ascii="PT Astra Serif" w:hAnsi="PT Astra Serif"/>
          <w:sz w:val="21"/>
          <w:szCs w:val="21"/>
        </w:rPr>
        <w:t>5).</w:t>
      </w:r>
    </w:p>
    <w:p w:rsidR="005F284C" w:rsidRPr="00D2389D" w:rsidRDefault="005F284C" w:rsidP="008D5CAB">
      <w:pPr>
        <w:pStyle w:val="a7"/>
        <w:spacing w:after="0"/>
        <w:ind w:left="0"/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D2389D">
        <w:rPr>
          <w:rFonts w:ascii="PT Astra Serif" w:hAnsi="PT Astra Serif"/>
          <w:b/>
          <w:color w:val="000000"/>
          <w:sz w:val="21"/>
          <w:szCs w:val="21"/>
        </w:rPr>
        <w:t>1</w:t>
      </w:r>
      <w:r w:rsidR="004B4B7F" w:rsidRPr="00D2389D">
        <w:rPr>
          <w:rFonts w:ascii="PT Astra Serif" w:hAnsi="PT Astra Serif"/>
          <w:b/>
          <w:color w:val="000000"/>
          <w:sz w:val="21"/>
          <w:szCs w:val="21"/>
        </w:rPr>
        <w:t>2</w:t>
      </w:r>
      <w:r w:rsidRPr="00D2389D">
        <w:rPr>
          <w:rFonts w:ascii="PT Astra Serif" w:hAnsi="PT Astra Serif"/>
          <w:b/>
          <w:color w:val="000000"/>
          <w:sz w:val="21"/>
          <w:szCs w:val="21"/>
        </w:rPr>
        <w:t>. АДРЕСА И РЕКВИЗИТЫ СТОРОН</w:t>
      </w:r>
    </w:p>
    <w:tbl>
      <w:tblPr>
        <w:tblpPr w:leftFromText="180" w:rightFromText="180" w:vertAnchor="text" w:horzAnchor="margin" w:tblpY="204"/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236"/>
        <w:gridCol w:w="4867"/>
      </w:tblGrid>
      <w:tr w:rsidR="005F284C" w:rsidRPr="00D2389D" w:rsidTr="00705E57">
        <w:trPr>
          <w:trHeight w:val="4530"/>
        </w:trPr>
        <w:tc>
          <w:tcPr>
            <w:tcW w:w="4644" w:type="dxa"/>
            <w:shd w:val="clear" w:color="auto" w:fill="auto"/>
          </w:tcPr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ПРОДАВЕЦ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Комитет имущественных и земельных отношений администрации города Тулы,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300035, г"/>
              </w:smartTagPr>
              <w:r w:rsidRPr="00D2389D">
                <w:rPr>
                  <w:rFonts w:ascii="PT Astra Serif" w:hAnsi="PT Astra Serif"/>
                  <w:color w:val="000000"/>
                  <w:sz w:val="21"/>
                  <w:szCs w:val="21"/>
                </w:rPr>
                <w:t>300035, г</w:t>
              </w:r>
            </w:smartTag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. Тула, ул. Гоголевская, д. 73, </w:t>
            </w: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br/>
              <w:t>тел. 8 (4872) 56-59-94, 55-62-17, 55-43-83,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ОГРН 1037101129504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ИНН 7102005410, КПП 710601001,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gram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р</w:t>
            </w:r>
            <w:proofErr w:type="gram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Корр</w:t>
            </w:r>
            <w:proofErr w:type="gram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.с</w:t>
            </w:r>
            <w:proofErr w:type="gram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чет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: 40102810445370000059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БИК 017003983, </w:t>
            </w:r>
          </w:p>
          <w:p w:rsidR="00CE5E81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КБК 86011402043040000410,</w:t>
            </w:r>
          </w:p>
          <w:p w:rsidR="00CE5E81" w:rsidRPr="00D2389D" w:rsidRDefault="00CE5E81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КБК 86011406024040000430.</w:t>
            </w:r>
          </w:p>
          <w:p w:rsidR="005F284C" w:rsidRPr="00D2389D" w:rsidRDefault="005F284C" w:rsidP="008D5CAB">
            <w:pPr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статус – 08, УИН – 0</w:t>
            </w:r>
          </w:p>
        </w:tc>
        <w:tc>
          <w:tcPr>
            <w:tcW w:w="236" w:type="dxa"/>
          </w:tcPr>
          <w:p w:rsidR="005F284C" w:rsidRPr="00D2389D" w:rsidRDefault="005F284C" w:rsidP="008D5CAB">
            <w:pPr>
              <w:pStyle w:val="a7"/>
              <w:spacing w:after="0"/>
              <w:ind w:left="0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4867" w:type="dxa"/>
            <w:shd w:val="clear" w:color="auto" w:fill="auto"/>
          </w:tcPr>
          <w:p w:rsidR="005F284C" w:rsidRPr="00D2389D" w:rsidRDefault="005F284C" w:rsidP="008D5CAB">
            <w:pPr>
              <w:pStyle w:val="a7"/>
              <w:spacing w:after="0"/>
              <w:ind w:left="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ПОКУПАТЕЛЬ</w:t>
            </w:r>
          </w:p>
          <w:p w:rsidR="005F284C" w:rsidRPr="00D2389D" w:rsidRDefault="005F284C" w:rsidP="008D5CAB">
            <w:pPr>
              <w:pStyle w:val="a7"/>
              <w:spacing w:after="0"/>
              <w:ind w:left="0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  <w:p w:rsidR="005F284C" w:rsidRPr="00D2389D" w:rsidRDefault="005F284C" w:rsidP="008D5CAB">
            <w:pPr>
              <w:widowControl/>
              <w:jc w:val="both"/>
              <w:rPr>
                <w:rFonts w:ascii="PT Astra Serif" w:hAnsi="PT Astra Serif" w:cs="Sylfaen"/>
                <w:sz w:val="21"/>
                <w:szCs w:val="21"/>
              </w:rPr>
            </w:pPr>
            <w:r w:rsidRPr="00D2389D">
              <w:rPr>
                <w:rFonts w:ascii="PT Astra Serif" w:hAnsi="PT Astra Serif" w:cs="Sylfaen"/>
                <w:sz w:val="21"/>
                <w:szCs w:val="21"/>
              </w:rPr>
              <w:t xml:space="preserve">Юр. Адрес: </w:t>
            </w:r>
          </w:p>
          <w:p w:rsidR="005F284C" w:rsidRPr="00D2389D" w:rsidRDefault="005F284C" w:rsidP="008D5CAB">
            <w:pPr>
              <w:widowControl/>
              <w:jc w:val="both"/>
              <w:rPr>
                <w:rFonts w:ascii="PT Astra Serif" w:hAnsi="PT Astra Serif" w:cs="Sylfaen"/>
                <w:sz w:val="21"/>
                <w:szCs w:val="21"/>
              </w:rPr>
            </w:pPr>
            <w:r w:rsidRPr="00D2389D">
              <w:rPr>
                <w:rFonts w:ascii="PT Astra Serif" w:hAnsi="PT Astra Serif" w:cs="Sylfaen"/>
                <w:sz w:val="21"/>
                <w:szCs w:val="21"/>
              </w:rPr>
              <w:t xml:space="preserve">тел.  </w:t>
            </w:r>
          </w:p>
          <w:p w:rsidR="005F284C" w:rsidRPr="00D2389D" w:rsidRDefault="005F284C" w:rsidP="008D5CAB">
            <w:pPr>
              <w:widowControl/>
              <w:jc w:val="both"/>
              <w:rPr>
                <w:rFonts w:ascii="PT Astra Serif" w:hAnsi="PT Astra Serif" w:cs="Sylfaen"/>
                <w:sz w:val="21"/>
                <w:szCs w:val="21"/>
              </w:rPr>
            </w:pPr>
            <w:r w:rsidRPr="00D2389D">
              <w:rPr>
                <w:rFonts w:ascii="PT Astra Serif" w:hAnsi="PT Astra Serif" w:cs="Sylfaen"/>
                <w:sz w:val="21"/>
                <w:szCs w:val="21"/>
              </w:rPr>
              <w:t>ИНН</w:t>
            </w:r>
            <w:proofErr w:type="gramStart"/>
            <w:r w:rsidRPr="00D2389D">
              <w:rPr>
                <w:rFonts w:ascii="PT Astra Serif" w:hAnsi="PT Astra Serif" w:cs="Sylfaen"/>
                <w:sz w:val="21"/>
                <w:szCs w:val="21"/>
              </w:rPr>
              <w:t xml:space="preserve"> ,</w:t>
            </w:r>
            <w:proofErr w:type="gramEnd"/>
            <w:r w:rsidRPr="00D2389D">
              <w:rPr>
                <w:rFonts w:ascii="PT Astra Serif" w:hAnsi="PT Astra Serif" w:cs="Sylfaen"/>
                <w:sz w:val="21"/>
                <w:szCs w:val="21"/>
              </w:rPr>
              <w:t xml:space="preserve"> КПП,</w:t>
            </w:r>
          </w:p>
          <w:p w:rsidR="005F284C" w:rsidRPr="00D2389D" w:rsidRDefault="005F284C" w:rsidP="008D5CAB">
            <w:pPr>
              <w:widowControl/>
              <w:jc w:val="both"/>
              <w:rPr>
                <w:rFonts w:ascii="PT Astra Serif" w:hAnsi="PT Astra Serif" w:cs="Sylfaen"/>
                <w:sz w:val="21"/>
                <w:szCs w:val="21"/>
              </w:rPr>
            </w:pPr>
            <w:r w:rsidRPr="00D2389D">
              <w:rPr>
                <w:rFonts w:ascii="PT Astra Serif" w:hAnsi="PT Astra Serif" w:cs="Sylfaen"/>
                <w:sz w:val="21"/>
                <w:szCs w:val="21"/>
              </w:rPr>
              <w:t>ОГРН,</w:t>
            </w:r>
          </w:p>
          <w:p w:rsidR="005F284C" w:rsidRPr="00D2389D" w:rsidRDefault="005F284C" w:rsidP="008D5CAB">
            <w:pPr>
              <w:pStyle w:val="a9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gramStart"/>
            <w:r w:rsidRPr="00D2389D">
              <w:rPr>
                <w:rFonts w:ascii="PT Astra Serif" w:hAnsi="PT Astra Serif" w:cs="Sylfaen"/>
                <w:sz w:val="21"/>
                <w:szCs w:val="21"/>
              </w:rPr>
              <w:t>р</w:t>
            </w:r>
            <w:proofErr w:type="gramEnd"/>
            <w:r w:rsidRPr="00D2389D">
              <w:rPr>
                <w:rFonts w:ascii="PT Astra Serif" w:hAnsi="PT Astra Serif" w:cs="Sylfaen"/>
                <w:sz w:val="21"/>
                <w:szCs w:val="21"/>
              </w:rPr>
              <w:t>/с,</w:t>
            </w:r>
          </w:p>
          <w:p w:rsidR="005F284C" w:rsidRPr="00D2389D" w:rsidRDefault="005F284C" w:rsidP="008D5CAB">
            <w:pPr>
              <w:pStyle w:val="a9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БИК, ОКТМО,</w:t>
            </w:r>
          </w:p>
          <w:p w:rsidR="005F284C" w:rsidRPr="00D2389D" w:rsidRDefault="005F284C" w:rsidP="008D5CAB">
            <w:pPr>
              <w:pStyle w:val="a9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proofErr w:type="spell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Корр</w:t>
            </w:r>
            <w:proofErr w:type="gramStart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.с</w:t>
            </w:r>
            <w:proofErr w:type="gram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чет</w:t>
            </w:r>
            <w:proofErr w:type="spellEnd"/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>,</w:t>
            </w:r>
          </w:p>
          <w:p w:rsidR="005F284C" w:rsidRPr="00D2389D" w:rsidRDefault="005F284C" w:rsidP="008D5CAB">
            <w:pPr>
              <w:pStyle w:val="a9"/>
              <w:jc w:val="both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D238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Банк: </w:t>
            </w:r>
          </w:p>
          <w:p w:rsidR="005F284C" w:rsidRPr="00D2389D" w:rsidRDefault="005F284C" w:rsidP="008D5CAB">
            <w:pPr>
              <w:pStyle w:val="a9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  <w:p w:rsidR="005F284C" w:rsidRPr="00D2389D" w:rsidRDefault="005F284C" w:rsidP="008D5CAB">
            <w:pPr>
              <w:pStyle w:val="a7"/>
              <w:spacing w:after="0"/>
              <w:ind w:left="0"/>
              <w:rPr>
                <w:rFonts w:ascii="PT Astra Serif" w:hAnsi="PT Astra Serif"/>
                <w:iCs/>
                <w:color w:val="000000"/>
                <w:sz w:val="21"/>
                <w:szCs w:val="21"/>
              </w:rPr>
            </w:pPr>
          </w:p>
        </w:tc>
      </w:tr>
    </w:tbl>
    <w:p w:rsidR="005F284C" w:rsidRPr="00D2389D" w:rsidRDefault="005F284C" w:rsidP="008D5CAB">
      <w:pPr>
        <w:pStyle w:val="a9"/>
        <w:ind w:firstLine="888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>Продавец:</w:t>
      </w:r>
    </w:p>
    <w:p w:rsidR="005F284C" w:rsidRPr="00D2389D" w:rsidRDefault="005F284C" w:rsidP="008D5CAB">
      <w:pPr>
        <w:pStyle w:val="a9"/>
        <w:ind w:firstLine="180"/>
        <w:jc w:val="both"/>
        <w:rPr>
          <w:rFonts w:ascii="PT Astra Serif" w:hAnsi="PT Astra Serif"/>
          <w:color w:val="000000"/>
          <w:sz w:val="21"/>
          <w:szCs w:val="21"/>
        </w:rPr>
      </w:pPr>
    </w:p>
    <w:p w:rsidR="005F284C" w:rsidRPr="00D2389D" w:rsidRDefault="005F284C" w:rsidP="008D5CAB">
      <w:pPr>
        <w:pStyle w:val="a9"/>
        <w:ind w:firstLine="18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Председатель комитета                              </w:t>
      </w:r>
      <w:r w:rsidR="00C525DC" w:rsidRPr="00D2389D">
        <w:rPr>
          <w:rFonts w:ascii="PT Astra Serif" w:hAnsi="PT Astra Serif"/>
          <w:color w:val="000000"/>
          <w:sz w:val="21"/>
          <w:szCs w:val="21"/>
        </w:rPr>
        <w:t xml:space="preserve">                             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Слепцов А.В._________________</w:t>
      </w:r>
    </w:p>
    <w:p w:rsidR="005F284C" w:rsidRPr="00D2389D" w:rsidRDefault="005F284C" w:rsidP="008D5CAB">
      <w:pPr>
        <w:pStyle w:val="a9"/>
        <w:tabs>
          <w:tab w:val="left" w:pos="6237"/>
        </w:tabs>
        <w:ind w:firstLine="18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должность                                                                              </w:t>
      </w:r>
      <w:r w:rsidR="00705E57">
        <w:rPr>
          <w:rFonts w:ascii="PT Astra Serif" w:hAnsi="PT Astra Serif"/>
          <w:color w:val="000000"/>
          <w:sz w:val="21"/>
          <w:szCs w:val="21"/>
        </w:rPr>
        <w:t xml:space="preserve">      </w:t>
      </w:r>
      <w:r w:rsidR="00C525DC" w:rsidRPr="00D2389D">
        <w:rPr>
          <w:rFonts w:ascii="PT Astra Serif" w:hAnsi="PT Astra Serif"/>
          <w:color w:val="000000"/>
          <w:sz w:val="21"/>
          <w:szCs w:val="21"/>
        </w:rPr>
        <w:t xml:space="preserve">     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</w:t>
      </w:r>
      <w:proofErr w:type="spellStart"/>
      <w:r w:rsidRPr="00D2389D">
        <w:rPr>
          <w:rFonts w:ascii="PT Astra Serif" w:hAnsi="PT Astra Serif"/>
          <w:color w:val="000000"/>
          <w:sz w:val="21"/>
          <w:szCs w:val="21"/>
        </w:rPr>
        <w:t>ф.и.о.</w:t>
      </w:r>
      <w:proofErr w:type="spellEnd"/>
      <w:r w:rsidRPr="00D2389D">
        <w:rPr>
          <w:rFonts w:ascii="PT Astra Serif" w:hAnsi="PT Astra Serif"/>
          <w:color w:val="000000"/>
          <w:sz w:val="21"/>
          <w:szCs w:val="21"/>
        </w:rPr>
        <w:t xml:space="preserve">                                 подпись  </w:t>
      </w:r>
      <w:proofErr w:type="spellStart"/>
      <w:r w:rsidRPr="00D2389D">
        <w:rPr>
          <w:rFonts w:ascii="PT Astra Serif" w:hAnsi="PT Astra Serif"/>
          <w:color w:val="000000"/>
          <w:sz w:val="21"/>
          <w:szCs w:val="21"/>
        </w:rPr>
        <w:t>м.п</w:t>
      </w:r>
      <w:proofErr w:type="spellEnd"/>
      <w:r w:rsidRPr="00D2389D">
        <w:rPr>
          <w:rFonts w:ascii="PT Astra Serif" w:hAnsi="PT Astra Serif"/>
          <w:color w:val="000000"/>
          <w:sz w:val="21"/>
          <w:szCs w:val="21"/>
        </w:rPr>
        <w:t>.</w:t>
      </w:r>
    </w:p>
    <w:p w:rsidR="005F284C" w:rsidRPr="00D2389D" w:rsidRDefault="005F284C" w:rsidP="008D5CAB">
      <w:pPr>
        <w:pStyle w:val="a9"/>
        <w:ind w:firstLine="180"/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Покупатель: </w:t>
      </w:r>
    </w:p>
    <w:p w:rsidR="005F284C" w:rsidRPr="00D2389D" w:rsidRDefault="005F284C" w:rsidP="008D5CAB">
      <w:pPr>
        <w:pStyle w:val="a9"/>
        <w:ind w:firstLine="180"/>
        <w:jc w:val="both"/>
        <w:rPr>
          <w:rFonts w:ascii="PT Astra Serif" w:hAnsi="PT Astra Serif"/>
          <w:color w:val="000000"/>
          <w:sz w:val="21"/>
          <w:szCs w:val="21"/>
        </w:rPr>
      </w:pPr>
    </w:p>
    <w:p w:rsidR="005F284C" w:rsidRPr="00D2389D" w:rsidRDefault="005F284C" w:rsidP="008D5CAB">
      <w:pPr>
        <w:tabs>
          <w:tab w:val="left" w:pos="5812"/>
        </w:tabs>
        <w:jc w:val="both"/>
        <w:rPr>
          <w:rFonts w:ascii="PT Astra Serif" w:hAnsi="PT Astra Serif"/>
          <w:color w:val="000000"/>
          <w:sz w:val="21"/>
          <w:szCs w:val="21"/>
        </w:rPr>
      </w:pPr>
      <w:r w:rsidRPr="00D2389D">
        <w:rPr>
          <w:rFonts w:ascii="PT Astra Serif" w:hAnsi="PT Astra Serif"/>
          <w:color w:val="000000"/>
          <w:sz w:val="21"/>
          <w:szCs w:val="21"/>
        </w:rPr>
        <w:t xml:space="preserve">______________                                    </w:t>
      </w:r>
      <w:r w:rsidR="00C525DC" w:rsidRPr="00D2389D">
        <w:rPr>
          <w:rFonts w:ascii="PT Astra Serif" w:hAnsi="PT Astra Serif"/>
          <w:color w:val="000000"/>
          <w:sz w:val="21"/>
          <w:szCs w:val="21"/>
        </w:rPr>
        <w:tab/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                     ________________      должность                          </w:t>
      </w:r>
      <w:r w:rsidR="00705E57">
        <w:rPr>
          <w:rFonts w:ascii="PT Astra Serif" w:hAnsi="PT Astra Serif"/>
          <w:color w:val="000000"/>
          <w:sz w:val="21"/>
          <w:szCs w:val="21"/>
        </w:rPr>
        <w:t xml:space="preserve">            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                                        </w:t>
      </w:r>
      <w:r w:rsidR="00C525DC" w:rsidRPr="00D2389D">
        <w:rPr>
          <w:rFonts w:ascii="PT Astra Serif" w:hAnsi="PT Astra Serif"/>
          <w:color w:val="000000"/>
          <w:sz w:val="21"/>
          <w:szCs w:val="21"/>
        </w:rPr>
        <w:t xml:space="preserve">    </w:t>
      </w:r>
      <w:r w:rsidRPr="00D2389D">
        <w:rPr>
          <w:rFonts w:ascii="PT Astra Serif" w:hAnsi="PT Astra Serif"/>
          <w:color w:val="000000"/>
          <w:sz w:val="21"/>
          <w:szCs w:val="21"/>
        </w:rPr>
        <w:t xml:space="preserve">               </w:t>
      </w:r>
      <w:proofErr w:type="spellStart"/>
      <w:r w:rsidRPr="00D2389D">
        <w:rPr>
          <w:rFonts w:ascii="PT Astra Serif" w:hAnsi="PT Astra Serif"/>
          <w:color w:val="000000"/>
          <w:sz w:val="21"/>
          <w:szCs w:val="21"/>
        </w:rPr>
        <w:t>ф.и.о.</w:t>
      </w:r>
      <w:proofErr w:type="spellEnd"/>
      <w:r w:rsidRPr="00D2389D">
        <w:rPr>
          <w:rFonts w:ascii="PT Astra Serif" w:hAnsi="PT Astra Serif"/>
          <w:color w:val="000000"/>
          <w:sz w:val="21"/>
          <w:szCs w:val="21"/>
        </w:rPr>
        <w:t xml:space="preserve">                               подпись</w:t>
      </w:r>
    </w:p>
    <w:p w:rsidR="005F284C" w:rsidRPr="00D2389D" w:rsidRDefault="005F284C" w:rsidP="008D5CAB">
      <w:pPr>
        <w:pStyle w:val="1"/>
        <w:ind w:left="0"/>
        <w:jc w:val="right"/>
        <w:rPr>
          <w:rFonts w:ascii="PT Astra Serif" w:hAnsi="PT Astra Serif"/>
          <w:color w:val="000000"/>
          <w:sz w:val="21"/>
          <w:szCs w:val="21"/>
          <w:u w:val="none"/>
        </w:rPr>
      </w:pPr>
    </w:p>
    <w:sectPr w:rsidR="005F284C" w:rsidRPr="00D2389D" w:rsidSect="00D966B0">
      <w:headerReference w:type="default" r:id="rId12"/>
      <w:pgSz w:w="11906" w:h="16838"/>
      <w:pgMar w:top="851" w:right="850" w:bottom="993" w:left="1701" w:header="284" w:footer="134" w:gutter="0"/>
      <w:pgNumType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BE" w:rsidRDefault="003D57BE">
      <w:r>
        <w:separator/>
      </w:r>
    </w:p>
  </w:endnote>
  <w:endnote w:type="continuationSeparator" w:id="0">
    <w:p w:rsidR="003D57BE" w:rsidRDefault="003D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BE" w:rsidRDefault="003D57BE">
      <w:r>
        <w:separator/>
      </w:r>
    </w:p>
  </w:footnote>
  <w:footnote w:type="continuationSeparator" w:id="0">
    <w:p w:rsidR="003D57BE" w:rsidRDefault="003D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903893"/>
      <w:docPartObj>
        <w:docPartGallery w:val="Page Numbers (Top of Page)"/>
        <w:docPartUnique/>
      </w:docPartObj>
    </w:sdtPr>
    <w:sdtEndPr/>
    <w:sdtContent>
      <w:p w:rsidR="00A12D52" w:rsidRDefault="00A12D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85">
          <w:rPr>
            <w:noProof/>
          </w:rPr>
          <w:t>167</w:t>
        </w:r>
        <w:r>
          <w:fldChar w:fldCharType="end"/>
        </w:r>
      </w:p>
    </w:sdtContent>
  </w:sdt>
  <w:p w:rsidR="00DE4857" w:rsidRDefault="0098518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030"/>
    <w:multiLevelType w:val="multilevel"/>
    <w:tmpl w:val="26222B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920878"/>
    <w:multiLevelType w:val="hybridMultilevel"/>
    <w:tmpl w:val="832CC264"/>
    <w:lvl w:ilvl="0" w:tplc="CBDAF124">
      <w:start w:val="1"/>
      <w:numFmt w:val="decimal"/>
      <w:lvlText w:val="%1."/>
      <w:lvlJc w:val="left"/>
      <w:pPr>
        <w:ind w:left="121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627FEF"/>
    <w:multiLevelType w:val="multilevel"/>
    <w:tmpl w:val="F0046D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C12427"/>
    <w:multiLevelType w:val="hybridMultilevel"/>
    <w:tmpl w:val="6C72E36C"/>
    <w:lvl w:ilvl="0" w:tplc="87BCE164">
      <w:start w:val="1"/>
      <w:numFmt w:val="decimal"/>
      <w:lvlText w:val="%1)"/>
      <w:lvlJc w:val="left"/>
      <w:pPr>
        <w:ind w:left="1036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>
    <w:nsid w:val="1FB814E4"/>
    <w:multiLevelType w:val="multilevel"/>
    <w:tmpl w:val="F0046D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3B5641"/>
    <w:multiLevelType w:val="hybridMultilevel"/>
    <w:tmpl w:val="A370771A"/>
    <w:lvl w:ilvl="0" w:tplc="93A46D7C">
      <w:numFmt w:val="bullet"/>
      <w:lvlText w:val="-"/>
      <w:lvlJc w:val="left"/>
      <w:pPr>
        <w:ind w:left="261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DEA78DC">
      <w:numFmt w:val="bullet"/>
      <w:lvlText w:val="•"/>
      <w:lvlJc w:val="left"/>
      <w:pPr>
        <w:ind w:left="1222" w:hanging="207"/>
      </w:pPr>
      <w:rPr>
        <w:rFonts w:hint="default"/>
        <w:lang w:val="ru-RU" w:eastAsia="en-US" w:bidi="ar-SA"/>
      </w:rPr>
    </w:lvl>
    <w:lvl w:ilvl="2" w:tplc="EDCC6A3E">
      <w:numFmt w:val="bullet"/>
      <w:lvlText w:val="•"/>
      <w:lvlJc w:val="left"/>
      <w:pPr>
        <w:ind w:left="2185" w:hanging="207"/>
      </w:pPr>
      <w:rPr>
        <w:rFonts w:hint="default"/>
        <w:lang w:val="ru-RU" w:eastAsia="en-US" w:bidi="ar-SA"/>
      </w:rPr>
    </w:lvl>
    <w:lvl w:ilvl="3" w:tplc="4E6C0DD8">
      <w:numFmt w:val="bullet"/>
      <w:lvlText w:val="•"/>
      <w:lvlJc w:val="left"/>
      <w:pPr>
        <w:ind w:left="3147" w:hanging="207"/>
      </w:pPr>
      <w:rPr>
        <w:rFonts w:hint="default"/>
        <w:lang w:val="ru-RU" w:eastAsia="en-US" w:bidi="ar-SA"/>
      </w:rPr>
    </w:lvl>
    <w:lvl w:ilvl="4" w:tplc="59185CBE">
      <w:numFmt w:val="bullet"/>
      <w:lvlText w:val="•"/>
      <w:lvlJc w:val="left"/>
      <w:pPr>
        <w:ind w:left="4110" w:hanging="207"/>
      </w:pPr>
      <w:rPr>
        <w:rFonts w:hint="default"/>
        <w:lang w:val="ru-RU" w:eastAsia="en-US" w:bidi="ar-SA"/>
      </w:rPr>
    </w:lvl>
    <w:lvl w:ilvl="5" w:tplc="7A30193C">
      <w:numFmt w:val="bullet"/>
      <w:lvlText w:val="•"/>
      <w:lvlJc w:val="left"/>
      <w:pPr>
        <w:ind w:left="5073" w:hanging="207"/>
      </w:pPr>
      <w:rPr>
        <w:rFonts w:hint="default"/>
        <w:lang w:val="ru-RU" w:eastAsia="en-US" w:bidi="ar-SA"/>
      </w:rPr>
    </w:lvl>
    <w:lvl w:ilvl="6" w:tplc="99608ADC">
      <w:numFmt w:val="bullet"/>
      <w:lvlText w:val="•"/>
      <w:lvlJc w:val="left"/>
      <w:pPr>
        <w:ind w:left="6035" w:hanging="207"/>
      </w:pPr>
      <w:rPr>
        <w:rFonts w:hint="default"/>
        <w:lang w:val="ru-RU" w:eastAsia="en-US" w:bidi="ar-SA"/>
      </w:rPr>
    </w:lvl>
    <w:lvl w:ilvl="7" w:tplc="B36A642A">
      <w:numFmt w:val="bullet"/>
      <w:lvlText w:val="•"/>
      <w:lvlJc w:val="left"/>
      <w:pPr>
        <w:ind w:left="6998" w:hanging="207"/>
      </w:pPr>
      <w:rPr>
        <w:rFonts w:hint="default"/>
        <w:lang w:val="ru-RU" w:eastAsia="en-US" w:bidi="ar-SA"/>
      </w:rPr>
    </w:lvl>
    <w:lvl w:ilvl="8" w:tplc="1EDEAB92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</w:abstractNum>
  <w:abstractNum w:abstractNumId="6">
    <w:nsid w:val="33AC0D4F"/>
    <w:multiLevelType w:val="hybridMultilevel"/>
    <w:tmpl w:val="B52E5C2A"/>
    <w:lvl w:ilvl="0" w:tplc="595694EC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55CF1"/>
    <w:multiLevelType w:val="hybridMultilevel"/>
    <w:tmpl w:val="2676D310"/>
    <w:lvl w:ilvl="0" w:tplc="35E2785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4281"/>
    <w:multiLevelType w:val="hybridMultilevel"/>
    <w:tmpl w:val="75C0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464"/>
    <w:multiLevelType w:val="hybridMultilevel"/>
    <w:tmpl w:val="18B8D1BA"/>
    <w:lvl w:ilvl="0" w:tplc="87CE529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04B4E"/>
    <w:multiLevelType w:val="hybridMultilevel"/>
    <w:tmpl w:val="C8608E90"/>
    <w:lvl w:ilvl="0" w:tplc="2BE8BDE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85BE2"/>
    <w:multiLevelType w:val="hybridMultilevel"/>
    <w:tmpl w:val="08888C2A"/>
    <w:lvl w:ilvl="0" w:tplc="135C1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9E4189"/>
    <w:multiLevelType w:val="hybridMultilevel"/>
    <w:tmpl w:val="32C2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74"/>
    <w:rsid w:val="000234C9"/>
    <w:rsid w:val="00041CFB"/>
    <w:rsid w:val="00047693"/>
    <w:rsid w:val="00055B88"/>
    <w:rsid w:val="00057D15"/>
    <w:rsid w:val="00065C90"/>
    <w:rsid w:val="00084D98"/>
    <w:rsid w:val="00086EB9"/>
    <w:rsid w:val="0009010E"/>
    <w:rsid w:val="000B7E70"/>
    <w:rsid w:val="000C4B28"/>
    <w:rsid w:val="000D0EE3"/>
    <w:rsid w:val="0010049D"/>
    <w:rsid w:val="00130DF4"/>
    <w:rsid w:val="00137B10"/>
    <w:rsid w:val="001418C3"/>
    <w:rsid w:val="001643F7"/>
    <w:rsid w:val="001825D2"/>
    <w:rsid w:val="00186ADC"/>
    <w:rsid w:val="00197514"/>
    <w:rsid w:val="001C2200"/>
    <w:rsid w:val="001E6347"/>
    <w:rsid w:val="001F12E8"/>
    <w:rsid w:val="001F1718"/>
    <w:rsid w:val="002046C6"/>
    <w:rsid w:val="002049B6"/>
    <w:rsid w:val="002222CB"/>
    <w:rsid w:val="00232765"/>
    <w:rsid w:val="002544D1"/>
    <w:rsid w:val="002555A0"/>
    <w:rsid w:val="00257170"/>
    <w:rsid w:val="002A3FBC"/>
    <w:rsid w:val="002A4968"/>
    <w:rsid w:val="002F083A"/>
    <w:rsid w:val="00307B80"/>
    <w:rsid w:val="00326CE1"/>
    <w:rsid w:val="00342844"/>
    <w:rsid w:val="00380E44"/>
    <w:rsid w:val="003B1AF2"/>
    <w:rsid w:val="003D57BE"/>
    <w:rsid w:val="003F49CD"/>
    <w:rsid w:val="0040205E"/>
    <w:rsid w:val="00413CD1"/>
    <w:rsid w:val="0041788F"/>
    <w:rsid w:val="00425D94"/>
    <w:rsid w:val="00433ED5"/>
    <w:rsid w:val="0043723D"/>
    <w:rsid w:val="00456AFC"/>
    <w:rsid w:val="004941E4"/>
    <w:rsid w:val="004A28FA"/>
    <w:rsid w:val="004A6F3A"/>
    <w:rsid w:val="004B4B7F"/>
    <w:rsid w:val="004E799F"/>
    <w:rsid w:val="004F531D"/>
    <w:rsid w:val="005307FA"/>
    <w:rsid w:val="0053645F"/>
    <w:rsid w:val="00545BC1"/>
    <w:rsid w:val="00555A2D"/>
    <w:rsid w:val="00580D3B"/>
    <w:rsid w:val="005826BC"/>
    <w:rsid w:val="0058408D"/>
    <w:rsid w:val="0059154C"/>
    <w:rsid w:val="005A0622"/>
    <w:rsid w:val="005A0CE4"/>
    <w:rsid w:val="005B1C81"/>
    <w:rsid w:val="005B264F"/>
    <w:rsid w:val="005D252C"/>
    <w:rsid w:val="005F284C"/>
    <w:rsid w:val="006159F3"/>
    <w:rsid w:val="006A3BA2"/>
    <w:rsid w:val="006C2EAB"/>
    <w:rsid w:val="006C646F"/>
    <w:rsid w:val="006D6946"/>
    <w:rsid w:val="006E56F2"/>
    <w:rsid w:val="00703295"/>
    <w:rsid w:val="00705227"/>
    <w:rsid w:val="00705E57"/>
    <w:rsid w:val="00711355"/>
    <w:rsid w:val="0073013E"/>
    <w:rsid w:val="007338BA"/>
    <w:rsid w:val="007645E3"/>
    <w:rsid w:val="00773BA1"/>
    <w:rsid w:val="007C1C7C"/>
    <w:rsid w:val="007F0DDF"/>
    <w:rsid w:val="00822229"/>
    <w:rsid w:val="008251BF"/>
    <w:rsid w:val="008407C8"/>
    <w:rsid w:val="00845B68"/>
    <w:rsid w:val="00846EB6"/>
    <w:rsid w:val="00876D2A"/>
    <w:rsid w:val="0089663D"/>
    <w:rsid w:val="008D5CAB"/>
    <w:rsid w:val="008E4A1D"/>
    <w:rsid w:val="008F7A6D"/>
    <w:rsid w:val="009043E0"/>
    <w:rsid w:val="00904884"/>
    <w:rsid w:val="00934782"/>
    <w:rsid w:val="00985185"/>
    <w:rsid w:val="00996558"/>
    <w:rsid w:val="00997717"/>
    <w:rsid w:val="009A07F6"/>
    <w:rsid w:val="009A3636"/>
    <w:rsid w:val="009C352E"/>
    <w:rsid w:val="009C397E"/>
    <w:rsid w:val="009C4D22"/>
    <w:rsid w:val="009C68B0"/>
    <w:rsid w:val="009F25C4"/>
    <w:rsid w:val="00A104F5"/>
    <w:rsid w:val="00A12D52"/>
    <w:rsid w:val="00A17FF4"/>
    <w:rsid w:val="00A22F40"/>
    <w:rsid w:val="00A234E0"/>
    <w:rsid w:val="00A23D1E"/>
    <w:rsid w:val="00AA656D"/>
    <w:rsid w:val="00AB2A5D"/>
    <w:rsid w:val="00AC11B8"/>
    <w:rsid w:val="00AC3086"/>
    <w:rsid w:val="00AC6ADD"/>
    <w:rsid w:val="00AC6E56"/>
    <w:rsid w:val="00AC7766"/>
    <w:rsid w:val="00B033B2"/>
    <w:rsid w:val="00B360EE"/>
    <w:rsid w:val="00B477FB"/>
    <w:rsid w:val="00B77246"/>
    <w:rsid w:val="00B80687"/>
    <w:rsid w:val="00BB6C31"/>
    <w:rsid w:val="00BD4C7E"/>
    <w:rsid w:val="00C525DC"/>
    <w:rsid w:val="00C713B9"/>
    <w:rsid w:val="00C726F2"/>
    <w:rsid w:val="00C804F9"/>
    <w:rsid w:val="00C8659E"/>
    <w:rsid w:val="00C94915"/>
    <w:rsid w:val="00CA12B8"/>
    <w:rsid w:val="00CB291A"/>
    <w:rsid w:val="00CD1E89"/>
    <w:rsid w:val="00CE5E81"/>
    <w:rsid w:val="00D01CD9"/>
    <w:rsid w:val="00D02AE9"/>
    <w:rsid w:val="00D21682"/>
    <w:rsid w:val="00D2389D"/>
    <w:rsid w:val="00D53D5D"/>
    <w:rsid w:val="00D55D44"/>
    <w:rsid w:val="00D60BF0"/>
    <w:rsid w:val="00D627D3"/>
    <w:rsid w:val="00D63402"/>
    <w:rsid w:val="00D64982"/>
    <w:rsid w:val="00D966B0"/>
    <w:rsid w:val="00DA4692"/>
    <w:rsid w:val="00DB17A6"/>
    <w:rsid w:val="00DB706B"/>
    <w:rsid w:val="00DB76DE"/>
    <w:rsid w:val="00DB7F6E"/>
    <w:rsid w:val="00DC2EEE"/>
    <w:rsid w:val="00DC6999"/>
    <w:rsid w:val="00DC7EA8"/>
    <w:rsid w:val="00E14D32"/>
    <w:rsid w:val="00E16619"/>
    <w:rsid w:val="00E20372"/>
    <w:rsid w:val="00E22627"/>
    <w:rsid w:val="00E574D3"/>
    <w:rsid w:val="00E709DA"/>
    <w:rsid w:val="00E86D70"/>
    <w:rsid w:val="00EA6C05"/>
    <w:rsid w:val="00EB66A2"/>
    <w:rsid w:val="00EF45FF"/>
    <w:rsid w:val="00F20164"/>
    <w:rsid w:val="00F31CE1"/>
    <w:rsid w:val="00F31D74"/>
    <w:rsid w:val="00F36D00"/>
    <w:rsid w:val="00F41AEB"/>
    <w:rsid w:val="00F5054D"/>
    <w:rsid w:val="00FB11B4"/>
    <w:rsid w:val="00FB5FC8"/>
    <w:rsid w:val="00FB6594"/>
    <w:rsid w:val="00FD655F"/>
    <w:rsid w:val="00FE778C"/>
    <w:rsid w:val="00FE783E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284C"/>
    <w:pPr>
      <w:ind w:left="261"/>
      <w:jc w:val="both"/>
      <w:outlineLvl w:val="0"/>
    </w:pPr>
    <w:rPr>
      <w:b/>
      <w:b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284C"/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a3">
    <w:name w:val="Body Text"/>
    <w:basedOn w:val="a"/>
    <w:link w:val="a4"/>
    <w:uiPriority w:val="1"/>
    <w:qFormat/>
    <w:rsid w:val="005F284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F284C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5F284C"/>
    <w:pPr>
      <w:ind w:left="261" w:right="267" w:firstLine="567"/>
      <w:jc w:val="both"/>
    </w:pPr>
  </w:style>
  <w:style w:type="paragraph" w:customStyle="1" w:styleId="11">
    <w:name w:val="1"/>
    <w:basedOn w:val="a"/>
    <w:next w:val="a6"/>
    <w:qFormat/>
    <w:rsid w:val="005F284C"/>
    <w:pPr>
      <w:widowControl/>
      <w:autoSpaceDE/>
      <w:autoSpaceDN/>
      <w:ind w:firstLine="567"/>
      <w:jc w:val="center"/>
    </w:pPr>
    <w:rPr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5F28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F284C"/>
    <w:rPr>
      <w:rFonts w:ascii="Times New Roman" w:eastAsia="Times New Roman" w:hAnsi="Times New Roman" w:cs="Times New Roman"/>
    </w:rPr>
  </w:style>
  <w:style w:type="paragraph" w:customStyle="1" w:styleId="a9">
    <w:name w:val="Îáû÷íûé"/>
    <w:rsid w:val="005F2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5F28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b"/>
    <w:uiPriority w:val="10"/>
    <w:qFormat/>
    <w:rsid w:val="005F28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6"/>
    <w:uiPriority w:val="10"/>
    <w:rsid w:val="005F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unhideWhenUsed/>
    <w:rsid w:val="00A12D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2D52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A12D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2D52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7301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01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284C"/>
    <w:pPr>
      <w:ind w:left="261"/>
      <w:jc w:val="both"/>
      <w:outlineLvl w:val="0"/>
    </w:pPr>
    <w:rPr>
      <w:b/>
      <w:b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284C"/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a3">
    <w:name w:val="Body Text"/>
    <w:basedOn w:val="a"/>
    <w:link w:val="a4"/>
    <w:uiPriority w:val="1"/>
    <w:qFormat/>
    <w:rsid w:val="005F284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F284C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5F284C"/>
    <w:pPr>
      <w:ind w:left="261" w:right="267" w:firstLine="567"/>
      <w:jc w:val="both"/>
    </w:pPr>
  </w:style>
  <w:style w:type="paragraph" w:customStyle="1" w:styleId="11">
    <w:name w:val="1"/>
    <w:basedOn w:val="a"/>
    <w:next w:val="a6"/>
    <w:qFormat/>
    <w:rsid w:val="005F284C"/>
    <w:pPr>
      <w:widowControl/>
      <w:autoSpaceDE/>
      <w:autoSpaceDN/>
      <w:ind w:firstLine="567"/>
      <w:jc w:val="center"/>
    </w:pPr>
    <w:rPr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5F28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F284C"/>
    <w:rPr>
      <w:rFonts w:ascii="Times New Roman" w:eastAsia="Times New Roman" w:hAnsi="Times New Roman" w:cs="Times New Roman"/>
    </w:rPr>
  </w:style>
  <w:style w:type="paragraph" w:customStyle="1" w:styleId="a9">
    <w:name w:val="Îáû÷íûé"/>
    <w:rsid w:val="005F2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5F28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b"/>
    <w:uiPriority w:val="10"/>
    <w:qFormat/>
    <w:rsid w:val="005F28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6"/>
    <w:uiPriority w:val="10"/>
    <w:rsid w:val="005F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unhideWhenUsed/>
    <w:rsid w:val="00A12D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2D52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A12D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2D52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7301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01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201%3Bn%3D21408%3Bfld%3D134%3Bdst%3D100153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201%3Bn%3D21408%3Bfld%3D134%3Bdst%3D1001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%3Bn%3D102067%3Bfld%3D134%3Bdst%3D1007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2123-06B5-43A5-96C4-82F48208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5807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Александр Викторович</dc:creator>
  <cp:lastModifiedBy>Лепилова Елена Николаевна</cp:lastModifiedBy>
  <cp:revision>2</cp:revision>
  <cp:lastPrinted>2025-09-05T08:12:00Z</cp:lastPrinted>
  <dcterms:created xsi:type="dcterms:W3CDTF">2025-09-05T09:22:00Z</dcterms:created>
  <dcterms:modified xsi:type="dcterms:W3CDTF">2025-09-05T09:22:00Z</dcterms:modified>
</cp:coreProperties>
</file>